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D6E" w:rsidRPr="005768A9" w:rsidRDefault="00F61917" w:rsidP="001F1EA9">
      <w:pPr>
        <w:jc w:val="center"/>
        <w:rPr>
          <w:rFonts w:ascii="Times New Roman" w:hAnsi="Times New Roman" w:cs="Times New Roman"/>
          <w:b/>
          <w:sz w:val="24"/>
          <w:szCs w:val="24"/>
        </w:rPr>
      </w:pPr>
      <w:r w:rsidRPr="005768A9">
        <w:rPr>
          <w:rFonts w:ascii="Times New Roman" w:hAnsi="Times New Roman" w:cs="Times New Roman"/>
          <w:b/>
          <w:sz w:val="24"/>
          <w:szCs w:val="24"/>
        </w:rPr>
        <w:t>Common Performance Measure Issues</w:t>
      </w:r>
    </w:p>
    <w:p w:rsidR="00F61917" w:rsidRDefault="00F61917">
      <w:pPr>
        <w:rPr>
          <w:rFonts w:ascii="Times New Roman" w:hAnsi="Times New Roman" w:cs="Times New Roman"/>
          <w:b/>
          <w:sz w:val="24"/>
          <w:szCs w:val="24"/>
        </w:rPr>
      </w:pPr>
      <w:r w:rsidRPr="005768A9">
        <w:rPr>
          <w:rFonts w:ascii="Times New Roman" w:hAnsi="Times New Roman" w:cs="Times New Roman"/>
          <w:b/>
          <w:sz w:val="24"/>
          <w:szCs w:val="24"/>
        </w:rPr>
        <w:t>Multiple Targets</w:t>
      </w:r>
    </w:p>
    <w:p w:rsidR="005768A9" w:rsidRDefault="005768A9">
      <w:pPr>
        <w:rPr>
          <w:rFonts w:ascii="Times New Roman" w:hAnsi="Times New Roman" w:cs="Times New Roman"/>
          <w:sz w:val="24"/>
          <w:szCs w:val="24"/>
        </w:rPr>
      </w:pPr>
      <w:r>
        <w:rPr>
          <w:rFonts w:ascii="Times New Roman" w:hAnsi="Times New Roman" w:cs="Times New Roman"/>
          <w:sz w:val="24"/>
          <w:szCs w:val="24"/>
        </w:rPr>
        <w:t xml:space="preserve">Measures </w:t>
      </w:r>
      <w:r w:rsidR="005B3DBE">
        <w:rPr>
          <w:rFonts w:ascii="Times New Roman" w:hAnsi="Times New Roman" w:cs="Times New Roman"/>
          <w:sz w:val="24"/>
          <w:szCs w:val="24"/>
        </w:rPr>
        <w:t>with multiple targets often lead to confusion when setting and reporting on targets</w:t>
      </w:r>
      <w:r>
        <w:rPr>
          <w:rFonts w:ascii="Times New Roman" w:hAnsi="Times New Roman" w:cs="Times New Roman"/>
          <w:sz w:val="24"/>
          <w:szCs w:val="24"/>
        </w:rPr>
        <w:t xml:space="preserve">. </w:t>
      </w:r>
    </w:p>
    <w:p w:rsidR="00491FE0" w:rsidRDefault="005B3DBE">
      <w:pPr>
        <w:rPr>
          <w:rFonts w:ascii="Times New Roman" w:hAnsi="Times New Roman" w:cs="Times New Roman"/>
          <w:sz w:val="24"/>
          <w:szCs w:val="24"/>
        </w:rPr>
      </w:pPr>
      <w:r w:rsidRPr="00491FE0">
        <w:rPr>
          <w:rFonts w:ascii="Times New Roman" w:hAnsi="Times New Roman" w:cs="Times New Roman"/>
          <w:sz w:val="24"/>
          <w:szCs w:val="24"/>
          <w:u w:val="single"/>
        </w:rPr>
        <w:t>Example:</w:t>
      </w:r>
      <w:r>
        <w:rPr>
          <w:rFonts w:ascii="Times New Roman" w:hAnsi="Times New Roman" w:cs="Times New Roman"/>
          <w:sz w:val="24"/>
          <w:szCs w:val="24"/>
        </w:rPr>
        <w:t xml:space="preserve"> </w:t>
      </w:r>
      <w:r w:rsidR="00491FE0">
        <w:rPr>
          <w:rFonts w:ascii="Times New Roman" w:hAnsi="Times New Roman" w:cs="Times New Roman"/>
          <w:sz w:val="24"/>
          <w:szCs w:val="24"/>
        </w:rPr>
        <w:t>Environment Department-</w:t>
      </w:r>
      <w:r w:rsidR="00A2102D">
        <w:rPr>
          <w:rFonts w:ascii="Times New Roman" w:hAnsi="Times New Roman" w:cs="Times New Roman"/>
          <w:sz w:val="24"/>
          <w:szCs w:val="24"/>
        </w:rPr>
        <w:t xml:space="preserve">Environmental Health </w:t>
      </w:r>
    </w:p>
    <w:p w:rsidR="005B3DBE" w:rsidRDefault="005B3DBE" w:rsidP="00DA0812">
      <w:pPr>
        <w:ind w:left="720"/>
        <w:rPr>
          <w:rFonts w:ascii="Times New Roman" w:hAnsi="Times New Roman" w:cs="Times New Roman"/>
          <w:sz w:val="24"/>
          <w:szCs w:val="24"/>
        </w:rPr>
      </w:pPr>
      <w:r>
        <w:rPr>
          <w:rFonts w:ascii="Times New Roman" w:hAnsi="Times New Roman" w:cs="Times New Roman"/>
          <w:sz w:val="24"/>
          <w:szCs w:val="24"/>
        </w:rPr>
        <w:t>“Number of site visits and assistance actions provided to public water systems to ensure compliance with the federal safe drinking water act regulations.”</w:t>
      </w:r>
    </w:p>
    <w:p w:rsidR="005768A9" w:rsidRDefault="00491FE0">
      <w:pPr>
        <w:rPr>
          <w:rFonts w:ascii="Times New Roman" w:hAnsi="Times New Roman" w:cs="Times New Roman"/>
          <w:sz w:val="24"/>
          <w:szCs w:val="24"/>
        </w:rPr>
      </w:pPr>
      <w:r w:rsidRPr="00491FE0">
        <w:rPr>
          <w:rFonts w:ascii="Times New Roman" w:hAnsi="Times New Roman" w:cs="Times New Roman"/>
          <w:sz w:val="24"/>
          <w:szCs w:val="24"/>
          <w:u w:val="single"/>
        </w:rPr>
        <w:t>Discussion:</w:t>
      </w:r>
      <w:r>
        <w:rPr>
          <w:rFonts w:ascii="Times New Roman" w:hAnsi="Times New Roman" w:cs="Times New Roman"/>
          <w:sz w:val="24"/>
          <w:szCs w:val="24"/>
        </w:rPr>
        <w:t xml:space="preserve"> </w:t>
      </w:r>
      <w:r w:rsidR="005B3DBE">
        <w:rPr>
          <w:rFonts w:ascii="Times New Roman" w:hAnsi="Times New Roman" w:cs="Times New Roman"/>
          <w:sz w:val="24"/>
          <w:szCs w:val="24"/>
        </w:rPr>
        <w:t xml:space="preserve">In FY11 and FY12 the target set by LFC and DFA was 180. However, the agency reported “520/4406” and “449/3675” in FY11 and FY12, respectively.  </w:t>
      </w:r>
      <w:r w:rsidR="00A2102D">
        <w:rPr>
          <w:rFonts w:ascii="Times New Roman" w:hAnsi="Times New Roman" w:cs="Times New Roman"/>
          <w:sz w:val="24"/>
          <w:szCs w:val="24"/>
        </w:rPr>
        <w:t>It is unclear whether the “180”</w:t>
      </w:r>
      <w:r w:rsidR="00EA7D9E">
        <w:rPr>
          <w:rFonts w:ascii="Times New Roman" w:hAnsi="Times New Roman" w:cs="Times New Roman"/>
          <w:sz w:val="24"/>
          <w:szCs w:val="24"/>
        </w:rPr>
        <w:t xml:space="preserve"> was</w:t>
      </w:r>
      <w:r w:rsidR="00A2102D">
        <w:rPr>
          <w:rFonts w:ascii="Times New Roman" w:hAnsi="Times New Roman" w:cs="Times New Roman"/>
          <w:sz w:val="24"/>
          <w:szCs w:val="24"/>
        </w:rPr>
        <w:t xml:space="preserve"> supposed to reflect site visits and assistance actions added toge</w:t>
      </w:r>
      <w:r w:rsidR="006C4E40">
        <w:rPr>
          <w:rFonts w:ascii="Times New Roman" w:hAnsi="Times New Roman" w:cs="Times New Roman"/>
          <w:sz w:val="24"/>
          <w:szCs w:val="24"/>
        </w:rPr>
        <w:t>ther or if this amount only considered</w:t>
      </w:r>
      <w:r w:rsidR="00A2102D">
        <w:rPr>
          <w:rFonts w:ascii="Times New Roman" w:hAnsi="Times New Roman" w:cs="Times New Roman"/>
          <w:sz w:val="24"/>
          <w:szCs w:val="24"/>
        </w:rPr>
        <w:t xml:space="preserve"> one or the other. </w:t>
      </w:r>
    </w:p>
    <w:p w:rsidR="00E65E92" w:rsidRPr="005768A9" w:rsidRDefault="0009040B">
      <w:pPr>
        <w:rPr>
          <w:rFonts w:ascii="Times New Roman" w:hAnsi="Times New Roman" w:cs="Times New Roman"/>
          <w:sz w:val="24"/>
          <w:szCs w:val="24"/>
        </w:rPr>
      </w:pPr>
      <w:r w:rsidRPr="00491FE0">
        <w:rPr>
          <w:rFonts w:ascii="Times New Roman" w:hAnsi="Times New Roman" w:cs="Times New Roman"/>
          <w:sz w:val="24"/>
          <w:szCs w:val="24"/>
          <w:u w:val="single"/>
        </w:rPr>
        <w:t>Takeaway:</w:t>
      </w:r>
      <w:r w:rsidR="0002246E">
        <w:rPr>
          <w:rFonts w:ascii="Times New Roman" w:hAnsi="Times New Roman" w:cs="Times New Roman"/>
          <w:sz w:val="24"/>
          <w:szCs w:val="24"/>
        </w:rPr>
        <w:t xml:space="preserve"> Analysts should propose that </w:t>
      </w:r>
      <w:r w:rsidR="00E65E92">
        <w:rPr>
          <w:rFonts w:ascii="Times New Roman" w:hAnsi="Times New Roman" w:cs="Times New Roman"/>
          <w:sz w:val="24"/>
          <w:szCs w:val="24"/>
        </w:rPr>
        <w:t>measure</w:t>
      </w:r>
      <w:r w:rsidR="0002246E">
        <w:rPr>
          <w:rFonts w:ascii="Times New Roman" w:hAnsi="Times New Roman" w:cs="Times New Roman"/>
          <w:sz w:val="24"/>
          <w:szCs w:val="24"/>
        </w:rPr>
        <w:t>s with multiple targets are</w:t>
      </w:r>
      <w:r w:rsidR="00E65E92">
        <w:rPr>
          <w:rFonts w:ascii="Times New Roman" w:hAnsi="Times New Roman" w:cs="Times New Roman"/>
          <w:sz w:val="24"/>
          <w:szCs w:val="24"/>
        </w:rPr>
        <w:t xml:space="preserve"> changed to multiple measures with single targets.</w:t>
      </w:r>
    </w:p>
    <w:p w:rsidR="00F61917" w:rsidRDefault="00F61917">
      <w:pPr>
        <w:rPr>
          <w:rFonts w:ascii="Times New Roman" w:hAnsi="Times New Roman" w:cs="Times New Roman"/>
          <w:b/>
          <w:sz w:val="24"/>
          <w:szCs w:val="24"/>
        </w:rPr>
      </w:pPr>
      <w:r w:rsidRPr="005768A9">
        <w:rPr>
          <w:rFonts w:ascii="Times New Roman" w:hAnsi="Times New Roman" w:cs="Times New Roman"/>
          <w:b/>
          <w:sz w:val="24"/>
          <w:szCs w:val="24"/>
        </w:rPr>
        <w:t>Unclear</w:t>
      </w:r>
      <w:r w:rsidR="00EC6850">
        <w:rPr>
          <w:rFonts w:ascii="Times New Roman" w:hAnsi="Times New Roman" w:cs="Times New Roman"/>
          <w:b/>
          <w:sz w:val="24"/>
          <w:szCs w:val="24"/>
        </w:rPr>
        <w:t>/Confusing</w:t>
      </w:r>
      <w:r w:rsidRPr="005768A9">
        <w:rPr>
          <w:rFonts w:ascii="Times New Roman" w:hAnsi="Times New Roman" w:cs="Times New Roman"/>
          <w:b/>
          <w:sz w:val="24"/>
          <w:szCs w:val="24"/>
        </w:rPr>
        <w:t xml:space="preserve"> Language</w:t>
      </w:r>
    </w:p>
    <w:p w:rsidR="006C4E40" w:rsidRDefault="006C4E40">
      <w:pPr>
        <w:rPr>
          <w:rFonts w:ascii="Times New Roman" w:hAnsi="Times New Roman" w:cs="Times New Roman"/>
          <w:sz w:val="24"/>
          <w:szCs w:val="24"/>
        </w:rPr>
      </w:pPr>
      <w:r>
        <w:rPr>
          <w:rFonts w:ascii="Times New Roman" w:hAnsi="Times New Roman" w:cs="Times New Roman"/>
          <w:sz w:val="24"/>
          <w:szCs w:val="24"/>
        </w:rPr>
        <w:t xml:space="preserve">Measures with unclear/confusing language are less effective than well-written measures because legislators, the Governor, the public, and even analysts may have difficulty interpreting targets and results. </w:t>
      </w:r>
    </w:p>
    <w:p w:rsidR="00EC6850" w:rsidRDefault="006C4E40" w:rsidP="00491FE0">
      <w:pPr>
        <w:rPr>
          <w:rFonts w:ascii="Times New Roman" w:hAnsi="Times New Roman" w:cs="Times New Roman"/>
          <w:sz w:val="24"/>
          <w:szCs w:val="24"/>
        </w:rPr>
      </w:pPr>
      <w:r w:rsidRPr="00491FE0">
        <w:rPr>
          <w:rFonts w:ascii="Times New Roman" w:hAnsi="Times New Roman" w:cs="Times New Roman"/>
          <w:sz w:val="24"/>
          <w:szCs w:val="24"/>
          <w:u w:val="single"/>
        </w:rPr>
        <w:t>Example 1:</w:t>
      </w:r>
      <w:r w:rsidR="00491FE0">
        <w:rPr>
          <w:rFonts w:ascii="Times New Roman" w:hAnsi="Times New Roman" w:cs="Times New Roman"/>
          <w:sz w:val="24"/>
          <w:szCs w:val="24"/>
        </w:rPr>
        <w:t xml:space="preserve"> </w:t>
      </w:r>
      <w:r w:rsidR="00EC6850" w:rsidRPr="00EC6850">
        <w:rPr>
          <w:rFonts w:ascii="Times New Roman" w:hAnsi="Times New Roman" w:cs="Times New Roman"/>
          <w:sz w:val="24"/>
          <w:szCs w:val="24"/>
        </w:rPr>
        <w:t>Department of Health</w:t>
      </w:r>
      <w:r w:rsidR="00491FE0">
        <w:rPr>
          <w:rFonts w:ascii="Times New Roman" w:hAnsi="Times New Roman" w:cs="Times New Roman"/>
          <w:sz w:val="24"/>
          <w:szCs w:val="24"/>
        </w:rPr>
        <w:t>-Facilities Management</w:t>
      </w:r>
    </w:p>
    <w:p w:rsidR="00EC6850" w:rsidRDefault="00EC6850" w:rsidP="00491FE0">
      <w:pPr>
        <w:ind w:firstLine="720"/>
        <w:rPr>
          <w:rFonts w:ascii="Times New Roman" w:hAnsi="Times New Roman" w:cs="Times New Roman"/>
          <w:sz w:val="24"/>
          <w:szCs w:val="24"/>
        </w:rPr>
      </w:pPr>
      <w:r>
        <w:rPr>
          <w:rFonts w:ascii="Times New Roman" w:hAnsi="Times New Roman" w:cs="Times New Roman"/>
          <w:sz w:val="24"/>
          <w:szCs w:val="24"/>
        </w:rPr>
        <w:t>“Percent of collectable third-party revenues at all agency facilities.”</w:t>
      </w:r>
    </w:p>
    <w:p w:rsidR="006C4E40" w:rsidRPr="00EC6850" w:rsidRDefault="00491FE0">
      <w:pPr>
        <w:rPr>
          <w:rFonts w:ascii="Times New Roman" w:hAnsi="Times New Roman" w:cs="Times New Roman"/>
          <w:sz w:val="24"/>
          <w:szCs w:val="24"/>
        </w:rPr>
      </w:pPr>
      <w:r w:rsidRPr="00491FE0">
        <w:rPr>
          <w:rFonts w:ascii="Times New Roman" w:hAnsi="Times New Roman" w:cs="Times New Roman"/>
          <w:sz w:val="24"/>
          <w:szCs w:val="24"/>
          <w:u w:val="single"/>
        </w:rPr>
        <w:t>Discussion:</w:t>
      </w:r>
      <w:r>
        <w:rPr>
          <w:rFonts w:ascii="Times New Roman" w:hAnsi="Times New Roman" w:cs="Times New Roman"/>
          <w:sz w:val="24"/>
          <w:szCs w:val="24"/>
        </w:rPr>
        <w:t xml:space="preserve"> </w:t>
      </w:r>
      <w:r w:rsidR="00FB338B">
        <w:rPr>
          <w:rFonts w:ascii="Times New Roman" w:hAnsi="Times New Roman" w:cs="Times New Roman"/>
          <w:sz w:val="24"/>
          <w:szCs w:val="24"/>
        </w:rPr>
        <w:t>This measure is</w:t>
      </w:r>
      <w:r w:rsidR="006C4E40">
        <w:rPr>
          <w:rFonts w:ascii="Times New Roman" w:hAnsi="Times New Roman" w:cs="Times New Roman"/>
          <w:sz w:val="24"/>
          <w:szCs w:val="24"/>
        </w:rPr>
        <w:t xml:space="preserve"> actually trying to gauge the percent of third-party revenues </w:t>
      </w:r>
      <w:r w:rsidR="006C4E40" w:rsidRPr="006C4E40">
        <w:rPr>
          <w:rFonts w:ascii="Times New Roman" w:hAnsi="Times New Roman" w:cs="Times New Roman"/>
          <w:i/>
          <w:sz w:val="24"/>
          <w:szCs w:val="24"/>
        </w:rPr>
        <w:t>collected</w:t>
      </w:r>
      <w:r w:rsidR="00FB338B">
        <w:rPr>
          <w:rFonts w:ascii="Times New Roman" w:hAnsi="Times New Roman" w:cs="Times New Roman"/>
          <w:sz w:val="24"/>
          <w:szCs w:val="24"/>
        </w:rPr>
        <w:t xml:space="preserve"> </w:t>
      </w:r>
      <w:r w:rsidR="00DA0812">
        <w:rPr>
          <w:rFonts w:ascii="Times New Roman" w:hAnsi="Times New Roman" w:cs="Times New Roman"/>
          <w:sz w:val="24"/>
          <w:szCs w:val="24"/>
        </w:rPr>
        <w:t xml:space="preserve">by DOH </w:t>
      </w:r>
      <w:r w:rsidR="006C4E40">
        <w:rPr>
          <w:rFonts w:ascii="Times New Roman" w:hAnsi="Times New Roman" w:cs="Times New Roman"/>
          <w:sz w:val="24"/>
          <w:szCs w:val="24"/>
        </w:rPr>
        <w:t>out of the total amount that can be reimbursed to DOH from third-parties, like Medicaid.</w:t>
      </w:r>
      <w:r w:rsidR="00272D6E">
        <w:rPr>
          <w:rFonts w:ascii="Times New Roman" w:hAnsi="Times New Roman" w:cs="Times New Roman"/>
          <w:sz w:val="24"/>
          <w:szCs w:val="24"/>
        </w:rPr>
        <w:t xml:space="preserve"> </w:t>
      </w:r>
    </w:p>
    <w:p w:rsidR="005443AE" w:rsidRPr="005443AE" w:rsidRDefault="005443AE">
      <w:pPr>
        <w:rPr>
          <w:rFonts w:ascii="Times New Roman" w:hAnsi="Times New Roman" w:cs="Times New Roman"/>
          <w:sz w:val="24"/>
          <w:szCs w:val="24"/>
        </w:rPr>
      </w:pPr>
      <w:r w:rsidRPr="00491FE0">
        <w:rPr>
          <w:rFonts w:ascii="Times New Roman" w:hAnsi="Times New Roman" w:cs="Times New Roman"/>
          <w:sz w:val="24"/>
          <w:szCs w:val="24"/>
          <w:u w:val="single"/>
        </w:rPr>
        <w:t>Example 2:</w:t>
      </w:r>
      <w:r w:rsidR="00491FE0">
        <w:rPr>
          <w:rFonts w:ascii="Times New Roman" w:hAnsi="Times New Roman" w:cs="Times New Roman"/>
          <w:sz w:val="24"/>
          <w:szCs w:val="24"/>
        </w:rPr>
        <w:t xml:space="preserve"> </w:t>
      </w:r>
      <w:r w:rsidRPr="005443AE">
        <w:rPr>
          <w:rFonts w:ascii="Times New Roman" w:hAnsi="Times New Roman" w:cs="Times New Roman"/>
          <w:sz w:val="24"/>
          <w:szCs w:val="24"/>
        </w:rPr>
        <w:t>School for the Blind and Visually Impaired</w:t>
      </w:r>
    </w:p>
    <w:p w:rsidR="00147B27" w:rsidRDefault="005443AE" w:rsidP="00147B27">
      <w:pPr>
        <w:ind w:left="720"/>
        <w:rPr>
          <w:rFonts w:ascii="Times New Roman" w:hAnsi="Times New Roman" w:cs="Times New Roman"/>
          <w:sz w:val="24"/>
          <w:szCs w:val="24"/>
        </w:rPr>
      </w:pPr>
      <w:r>
        <w:rPr>
          <w:rFonts w:ascii="Times New Roman" w:hAnsi="Times New Roman" w:cs="Times New Roman"/>
          <w:sz w:val="24"/>
          <w:szCs w:val="24"/>
        </w:rPr>
        <w:t>“</w:t>
      </w:r>
      <w:r w:rsidRPr="005443AE">
        <w:rPr>
          <w:rFonts w:ascii="Times New Roman" w:hAnsi="Times New Roman" w:cs="Times New Roman"/>
          <w:sz w:val="24"/>
          <w:szCs w:val="24"/>
        </w:rPr>
        <w:t>NMSBVI will foster an atmosphere of creativity that result</w:t>
      </w:r>
      <w:r>
        <w:rPr>
          <w:rFonts w:ascii="Times New Roman" w:hAnsi="Times New Roman" w:cs="Times New Roman"/>
          <w:sz w:val="24"/>
          <w:szCs w:val="24"/>
        </w:rPr>
        <w:t>s</w:t>
      </w:r>
      <w:r w:rsidRPr="005443AE">
        <w:rPr>
          <w:rFonts w:ascii="Times New Roman" w:hAnsi="Times New Roman" w:cs="Times New Roman"/>
          <w:sz w:val="24"/>
          <w:szCs w:val="24"/>
        </w:rPr>
        <w:t xml:space="preserve"> in innovative practices and programs.</w:t>
      </w:r>
      <w:r>
        <w:rPr>
          <w:rFonts w:ascii="Times New Roman" w:hAnsi="Times New Roman" w:cs="Times New Roman"/>
          <w:sz w:val="24"/>
          <w:szCs w:val="24"/>
        </w:rPr>
        <w:t>”</w:t>
      </w:r>
    </w:p>
    <w:p w:rsidR="005443AE" w:rsidRDefault="00491FE0">
      <w:pPr>
        <w:rPr>
          <w:rFonts w:ascii="Times New Roman" w:hAnsi="Times New Roman" w:cs="Times New Roman"/>
          <w:sz w:val="24"/>
          <w:szCs w:val="24"/>
        </w:rPr>
      </w:pPr>
      <w:r w:rsidRPr="00491FE0">
        <w:rPr>
          <w:rFonts w:ascii="Times New Roman" w:hAnsi="Times New Roman" w:cs="Times New Roman"/>
          <w:sz w:val="24"/>
          <w:szCs w:val="24"/>
          <w:u w:val="single"/>
        </w:rPr>
        <w:t>Discussion:</w:t>
      </w:r>
      <w:r>
        <w:rPr>
          <w:rFonts w:ascii="Times New Roman" w:hAnsi="Times New Roman" w:cs="Times New Roman"/>
          <w:sz w:val="24"/>
          <w:szCs w:val="24"/>
        </w:rPr>
        <w:t xml:space="preserve"> </w:t>
      </w:r>
      <w:r w:rsidR="005443AE">
        <w:rPr>
          <w:rFonts w:ascii="Times New Roman" w:hAnsi="Times New Roman" w:cs="Times New Roman"/>
          <w:sz w:val="24"/>
          <w:szCs w:val="24"/>
        </w:rPr>
        <w:t>This measure is vague and is more of a goal</w:t>
      </w:r>
      <w:r w:rsidR="0002246E">
        <w:rPr>
          <w:rFonts w:ascii="Times New Roman" w:hAnsi="Times New Roman" w:cs="Times New Roman"/>
          <w:sz w:val="24"/>
          <w:szCs w:val="24"/>
        </w:rPr>
        <w:t xml:space="preserve"> than a performance measure</w:t>
      </w:r>
      <w:r w:rsidR="00272D6E">
        <w:rPr>
          <w:rFonts w:ascii="Times New Roman" w:hAnsi="Times New Roman" w:cs="Times New Roman"/>
          <w:sz w:val="24"/>
          <w:szCs w:val="24"/>
        </w:rPr>
        <w:t>, thus making it difficult to collect</w:t>
      </w:r>
      <w:r w:rsidR="0002246E">
        <w:rPr>
          <w:rFonts w:ascii="Times New Roman" w:hAnsi="Times New Roman" w:cs="Times New Roman"/>
          <w:sz w:val="24"/>
          <w:szCs w:val="24"/>
        </w:rPr>
        <w:t xml:space="preserve"> clear quantifiable data</w:t>
      </w:r>
      <w:r w:rsidR="005443AE">
        <w:rPr>
          <w:rFonts w:ascii="Times New Roman" w:hAnsi="Times New Roman" w:cs="Times New Roman"/>
          <w:sz w:val="24"/>
          <w:szCs w:val="24"/>
        </w:rPr>
        <w:t>. In fact, this agency simply reported 100% based on their sense that an atmosphere of creativity resulting in innovati</w:t>
      </w:r>
      <w:r w:rsidR="0002246E">
        <w:rPr>
          <w:rFonts w:ascii="Times New Roman" w:hAnsi="Times New Roman" w:cs="Times New Roman"/>
          <w:sz w:val="24"/>
          <w:szCs w:val="24"/>
        </w:rPr>
        <w:t>ve practices had been achieved.</w:t>
      </w:r>
    </w:p>
    <w:p w:rsidR="00147B27" w:rsidRDefault="00147B27">
      <w:pPr>
        <w:rPr>
          <w:rFonts w:ascii="Times New Roman" w:hAnsi="Times New Roman" w:cs="Times New Roman"/>
          <w:sz w:val="24"/>
          <w:szCs w:val="24"/>
        </w:rPr>
      </w:pPr>
      <w:r w:rsidRPr="005508C5">
        <w:rPr>
          <w:rFonts w:ascii="Times New Roman" w:hAnsi="Times New Roman" w:cs="Times New Roman"/>
          <w:sz w:val="24"/>
          <w:szCs w:val="24"/>
          <w:u w:val="single"/>
        </w:rPr>
        <w:t>Example 3:</w:t>
      </w:r>
      <w:r>
        <w:rPr>
          <w:rFonts w:ascii="Times New Roman" w:hAnsi="Times New Roman" w:cs="Times New Roman"/>
          <w:sz w:val="24"/>
          <w:szCs w:val="24"/>
        </w:rPr>
        <w:t xml:space="preserve"> Environment Department-Environmental Health</w:t>
      </w:r>
    </w:p>
    <w:p w:rsidR="00147B27" w:rsidRDefault="00147B27" w:rsidP="00E9782F">
      <w:pPr>
        <w:ind w:left="720"/>
        <w:rPr>
          <w:rFonts w:ascii="Times New Roman" w:hAnsi="Times New Roman" w:cs="Times New Roman"/>
          <w:sz w:val="24"/>
          <w:szCs w:val="24"/>
        </w:rPr>
      </w:pPr>
      <w:r>
        <w:rPr>
          <w:rFonts w:ascii="Times New Roman" w:hAnsi="Times New Roman" w:cs="Times New Roman"/>
          <w:sz w:val="24"/>
          <w:szCs w:val="24"/>
        </w:rPr>
        <w:t>“</w:t>
      </w:r>
      <w:r w:rsidR="00E9782F">
        <w:rPr>
          <w:rFonts w:ascii="Times New Roman" w:hAnsi="Times New Roman" w:cs="Times New Roman"/>
          <w:sz w:val="24"/>
          <w:szCs w:val="24"/>
        </w:rPr>
        <w:t>Protect public health by conducting sanitary surveys on public water systems to ensure compliance with drinking water regulations.”</w:t>
      </w:r>
    </w:p>
    <w:p w:rsidR="00E9782F" w:rsidRPr="0002246E" w:rsidRDefault="00E9782F" w:rsidP="00E9782F">
      <w:pPr>
        <w:rPr>
          <w:rFonts w:ascii="Times New Roman" w:hAnsi="Times New Roman" w:cs="Times New Roman"/>
          <w:sz w:val="24"/>
          <w:szCs w:val="24"/>
        </w:rPr>
      </w:pPr>
      <w:r w:rsidRPr="00E9782F">
        <w:rPr>
          <w:rFonts w:ascii="Times New Roman" w:hAnsi="Times New Roman" w:cs="Times New Roman"/>
          <w:sz w:val="24"/>
          <w:szCs w:val="24"/>
          <w:u w:val="single"/>
        </w:rPr>
        <w:lastRenderedPageBreak/>
        <w:t>Discussion:</w:t>
      </w:r>
      <w:r>
        <w:rPr>
          <w:rFonts w:ascii="Times New Roman" w:hAnsi="Times New Roman" w:cs="Times New Roman"/>
          <w:sz w:val="24"/>
          <w:szCs w:val="24"/>
        </w:rPr>
        <w:t xml:space="preserve"> What exactly is being measured is not immediately clear. Does the measure seek to demonstrate the number of sanitary surveys conducted, how many systems are in compliance, or both?</w:t>
      </w:r>
    </w:p>
    <w:p w:rsidR="00DA0812" w:rsidRPr="00DA0812" w:rsidRDefault="0002246E">
      <w:pPr>
        <w:rPr>
          <w:rFonts w:ascii="Times New Roman" w:hAnsi="Times New Roman" w:cs="Times New Roman"/>
          <w:sz w:val="24"/>
          <w:szCs w:val="24"/>
        </w:rPr>
      </w:pPr>
      <w:r w:rsidRPr="00DA0812">
        <w:rPr>
          <w:rFonts w:ascii="Times New Roman" w:hAnsi="Times New Roman" w:cs="Times New Roman"/>
          <w:sz w:val="24"/>
          <w:szCs w:val="24"/>
          <w:u w:val="single"/>
        </w:rPr>
        <w:t>Takeaway:</w:t>
      </w:r>
      <w:r>
        <w:rPr>
          <w:rFonts w:ascii="Times New Roman" w:hAnsi="Times New Roman" w:cs="Times New Roman"/>
          <w:sz w:val="24"/>
          <w:szCs w:val="24"/>
        </w:rPr>
        <w:t xml:space="preserve"> Performance measures are used to keep agencies accountable by providing information to individuals outside the agency to review and inquire about. This purpose becomes more difficult to ful</w:t>
      </w:r>
      <w:r w:rsidR="0084392B">
        <w:rPr>
          <w:rFonts w:ascii="Times New Roman" w:hAnsi="Times New Roman" w:cs="Times New Roman"/>
          <w:sz w:val="24"/>
          <w:szCs w:val="24"/>
        </w:rPr>
        <w:t>fill when clouded by poorly written and designed measures</w:t>
      </w:r>
      <w:r>
        <w:rPr>
          <w:rFonts w:ascii="Times New Roman" w:hAnsi="Times New Roman" w:cs="Times New Roman"/>
          <w:sz w:val="24"/>
          <w:szCs w:val="24"/>
        </w:rPr>
        <w:t>. Analysts should work with agencies to ensure that measures are written in a logical, straightforward</w:t>
      </w:r>
      <w:r w:rsidR="0084392B">
        <w:rPr>
          <w:rFonts w:ascii="Times New Roman" w:hAnsi="Times New Roman" w:cs="Times New Roman"/>
          <w:sz w:val="24"/>
          <w:szCs w:val="24"/>
        </w:rPr>
        <w:t>, and reportable fashion.</w:t>
      </w:r>
    </w:p>
    <w:p w:rsidR="00F61917" w:rsidRDefault="00F61917">
      <w:pPr>
        <w:rPr>
          <w:rFonts w:ascii="Times New Roman" w:hAnsi="Times New Roman" w:cs="Times New Roman"/>
          <w:b/>
          <w:sz w:val="24"/>
          <w:szCs w:val="24"/>
        </w:rPr>
      </w:pPr>
      <w:r w:rsidRPr="005768A9">
        <w:rPr>
          <w:rFonts w:ascii="Times New Roman" w:hAnsi="Times New Roman" w:cs="Times New Roman"/>
          <w:b/>
          <w:sz w:val="24"/>
          <w:szCs w:val="24"/>
        </w:rPr>
        <w:t>Measure Not Performance-Oriented</w:t>
      </w:r>
    </w:p>
    <w:p w:rsidR="00A2102D" w:rsidRDefault="00A2102D">
      <w:pPr>
        <w:rPr>
          <w:rFonts w:ascii="Times New Roman" w:hAnsi="Times New Roman" w:cs="Times New Roman"/>
          <w:sz w:val="24"/>
          <w:szCs w:val="24"/>
        </w:rPr>
      </w:pPr>
      <w:r>
        <w:rPr>
          <w:rFonts w:ascii="Times New Roman" w:hAnsi="Times New Roman" w:cs="Times New Roman"/>
          <w:sz w:val="24"/>
          <w:szCs w:val="24"/>
        </w:rPr>
        <w:t>Some measure</w:t>
      </w:r>
      <w:r w:rsidR="00272D6E">
        <w:rPr>
          <w:rFonts w:ascii="Times New Roman" w:hAnsi="Times New Roman" w:cs="Times New Roman"/>
          <w:sz w:val="24"/>
          <w:szCs w:val="24"/>
        </w:rPr>
        <w:t>s offer surface level information, providing</w:t>
      </w:r>
      <w:r>
        <w:rPr>
          <w:rFonts w:ascii="Times New Roman" w:hAnsi="Times New Roman" w:cs="Times New Roman"/>
          <w:sz w:val="24"/>
          <w:szCs w:val="24"/>
        </w:rPr>
        <w:t xml:space="preserve"> </w:t>
      </w:r>
      <w:r w:rsidR="00CC266C">
        <w:rPr>
          <w:rFonts w:ascii="Times New Roman" w:hAnsi="Times New Roman" w:cs="Times New Roman"/>
          <w:sz w:val="24"/>
          <w:szCs w:val="24"/>
        </w:rPr>
        <w:t>no</w:t>
      </w:r>
      <w:r>
        <w:rPr>
          <w:rFonts w:ascii="Times New Roman" w:hAnsi="Times New Roman" w:cs="Times New Roman"/>
          <w:sz w:val="24"/>
          <w:szCs w:val="24"/>
        </w:rPr>
        <w:t xml:space="preserve"> insight into</w:t>
      </w:r>
      <w:r w:rsidR="00DA0812">
        <w:rPr>
          <w:rFonts w:ascii="Times New Roman" w:hAnsi="Times New Roman" w:cs="Times New Roman"/>
          <w:sz w:val="24"/>
          <w:szCs w:val="24"/>
        </w:rPr>
        <w:t xml:space="preserve"> the effectiveness of an agency nor offer</w:t>
      </w:r>
      <w:r w:rsidR="00CC266C">
        <w:rPr>
          <w:rFonts w:ascii="Times New Roman" w:hAnsi="Times New Roman" w:cs="Times New Roman"/>
          <w:sz w:val="24"/>
          <w:szCs w:val="24"/>
        </w:rPr>
        <w:t>ing</w:t>
      </w:r>
      <w:r w:rsidR="00DA0812">
        <w:rPr>
          <w:rFonts w:ascii="Times New Roman" w:hAnsi="Times New Roman" w:cs="Times New Roman"/>
          <w:sz w:val="24"/>
          <w:szCs w:val="24"/>
        </w:rPr>
        <w:t xml:space="preserve"> any</w:t>
      </w:r>
      <w:r w:rsidR="00CC266C">
        <w:rPr>
          <w:rFonts w:ascii="Times New Roman" w:hAnsi="Times New Roman" w:cs="Times New Roman"/>
          <w:sz w:val="24"/>
          <w:szCs w:val="24"/>
        </w:rPr>
        <w:t xml:space="preserve"> insights that could serve</w:t>
      </w:r>
      <w:r w:rsidR="00272D6E">
        <w:rPr>
          <w:rFonts w:ascii="Times New Roman" w:hAnsi="Times New Roman" w:cs="Times New Roman"/>
          <w:sz w:val="24"/>
          <w:szCs w:val="24"/>
        </w:rPr>
        <w:t xml:space="preserve"> useful for policy decisions.</w:t>
      </w:r>
    </w:p>
    <w:p w:rsidR="00491FE0" w:rsidRDefault="00A2102D">
      <w:pPr>
        <w:rPr>
          <w:rFonts w:ascii="Times New Roman" w:hAnsi="Times New Roman" w:cs="Times New Roman"/>
          <w:sz w:val="24"/>
          <w:szCs w:val="24"/>
        </w:rPr>
      </w:pPr>
      <w:r w:rsidRPr="00491FE0">
        <w:rPr>
          <w:rFonts w:ascii="Times New Roman" w:hAnsi="Times New Roman" w:cs="Times New Roman"/>
          <w:sz w:val="24"/>
          <w:szCs w:val="24"/>
          <w:u w:val="single"/>
        </w:rPr>
        <w:t>Example</w:t>
      </w:r>
      <w:r w:rsidR="00CC266C">
        <w:rPr>
          <w:rFonts w:ascii="Times New Roman" w:hAnsi="Times New Roman" w:cs="Times New Roman"/>
          <w:sz w:val="24"/>
          <w:szCs w:val="24"/>
          <w:u w:val="single"/>
        </w:rPr>
        <w:t xml:space="preserve"> 1</w:t>
      </w:r>
      <w:r w:rsidRPr="00491FE0">
        <w:rPr>
          <w:rFonts w:ascii="Times New Roman" w:hAnsi="Times New Roman" w:cs="Times New Roman"/>
          <w:sz w:val="24"/>
          <w:szCs w:val="24"/>
          <w:u w:val="single"/>
        </w:rPr>
        <w:t>:</w:t>
      </w:r>
      <w:r w:rsidR="00491FE0">
        <w:rPr>
          <w:rFonts w:ascii="Times New Roman" w:hAnsi="Times New Roman" w:cs="Times New Roman"/>
          <w:sz w:val="24"/>
          <w:szCs w:val="24"/>
        </w:rPr>
        <w:t xml:space="preserve"> </w:t>
      </w:r>
      <w:r>
        <w:rPr>
          <w:rFonts w:ascii="Times New Roman" w:hAnsi="Times New Roman" w:cs="Times New Roman"/>
          <w:sz w:val="24"/>
          <w:szCs w:val="24"/>
        </w:rPr>
        <w:t>Bo</w:t>
      </w:r>
      <w:r w:rsidR="00491FE0">
        <w:rPr>
          <w:rFonts w:ascii="Times New Roman" w:hAnsi="Times New Roman" w:cs="Times New Roman"/>
          <w:sz w:val="24"/>
          <w:szCs w:val="24"/>
        </w:rPr>
        <w:t>ard of Veterinary Medicine</w:t>
      </w:r>
    </w:p>
    <w:p w:rsidR="00A2102D" w:rsidRDefault="00A2102D" w:rsidP="00491FE0">
      <w:pPr>
        <w:ind w:firstLine="720"/>
        <w:rPr>
          <w:rFonts w:ascii="Times New Roman" w:hAnsi="Times New Roman" w:cs="Times New Roman"/>
          <w:sz w:val="24"/>
          <w:szCs w:val="24"/>
        </w:rPr>
      </w:pPr>
      <w:r>
        <w:rPr>
          <w:rFonts w:ascii="Times New Roman" w:hAnsi="Times New Roman" w:cs="Times New Roman"/>
          <w:sz w:val="24"/>
          <w:szCs w:val="24"/>
        </w:rPr>
        <w:t>“Number of veterinarian licenses issued annually.”</w:t>
      </w:r>
    </w:p>
    <w:p w:rsidR="00A2102D" w:rsidRDefault="00491FE0">
      <w:pPr>
        <w:rPr>
          <w:rFonts w:ascii="Times New Roman" w:hAnsi="Times New Roman" w:cs="Times New Roman"/>
          <w:sz w:val="24"/>
          <w:szCs w:val="24"/>
        </w:rPr>
      </w:pPr>
      <w:r w:rsidRPr="00491FE0">
        <w:rPr>
          <w:rFonts w:ascii="Times New Roman" w:hAnsi="Times New Roman" w:cs="Times New Roman"/>
          <w:sz w:val="24"/>
          <w:szCs w:val="24"/>
          <w:u w:val="single"/>
        </w:rPr>
        <w:t>Discussion:</w:t>
      </w:r>
      <w:r>
        <w:rPr>
          <w:rFonts w:ascii="Times New Roman" w:hAnsi="Times New Roman" w:cs="Times New Roman"/>
          <w:sz w:val="24"/>
          <w:szCs w:val="24"/>
        </w:rPr>
        <w:t xml:space="preserve"> </w:t>
      </w:r>
      <w:r w:rsidR="00F0462D">
        <w:rPr>
          <w:rFonts w:ascii="Times New Roman" w:hAnsi="Times New Roman" w:cs="Times New Roman"/>
          <w:sz w:val="24"/>
          <w:szCs w:val="24"/>
        </w:rPr>
        <w:t xml:space="preserve">This type of measure fails to address important questions that could easily be answered. Is the agency reviewing all license applications that it receives in a timely manner? How effective is the agency at informing licensees of the documents and/or benchmarks they must meet to get a license renewed? </w:t>
      </w:r>
      <w:r w:rsidR="00DA0812">
        <w:rPr>
          <w:rFonts w:ascii="Times New Roman" w:hAnsi="Times New Roman" w:cs="Times New Roman"/>
          <w:sz w:val="24"/>
          <w:szCs w:val="24"/>
        </w:rPr>
        <w:t xml:space="preserve">How does the licensed veterinarian </w:t>
      </w:r>
      <w:r w:rsidR="00272D6E">
        <w:rPr>
          <w:rFonts w:ascii="Times New Roman" w:hAnsi="Times New Roman" w:cs="Times New Roman"/>
          <w:sz w:val="24"/>
          <w:szCs w:val="24"/>
        </w:rPr>
        <w:t>to pet ratio differ from</w:t>
      </w:r>
      <w:r w:rsidR="00DA0812">
        <w:rPr>
          <w:rFonts w:ascii="Times New Roman" w:hAnsi="Times New Roman" w:cs="Times New Roman"/>
          <w:sz w:val="24"/>
          <w:szCs w:val="24"/>
        </w:rPr>
        <w:t xml:space="preserve"> New Mexico to other states?</w:t>
      </w:r>
    </w:p>
    <w:p w:rsidR="00CC266C" w:rsidRDefault="00C616A2">
      <w:pPr>
        <w:rPr>
          <w:rFonts w:ascii="Times New Roman" w:hAnsi="Times New Roman" w:cs="Times New Roman"/>
          <w:sz w:val="24"/>
          <w:szCs w:val="24"/>
        </w:rPr>
      </w:pPr>
      <w:r>
        <w:rPr>
          <w:rFonts w:ascii="Times New Roman" w:hAnsi="Times New Roman" w:cs="Times New Roman"/>
          <w:sz w:val="24"/>
          <w:szCs w:val="24"/>
          <w:u w:val="single"/>
        </w:rPr>
        <w:t>Example 2</w:t>
      </w:r>
      <w:r w:rsidR="000B1798">
        <w:rPr>
          <w:rFonts w:ascii="Times New Roman" w:hAnsi="Times New Roman" w:cs="Times New Roman"/>
          <w:sz w:val="24"/>
          <w:szCs w:val="24"/>
          <w:u w:val="single"/>
        </w:rPr>
        <w:t>:</w:t>
      </w:r>
      <w:r w:rsidR="000B1798">
        <w:rPr>
          <w:rFonts w:ascii="Times New Roman" w:hAnsi="Times New Roman" w:cs="Times New Roman"/>
          <w:sz w:val="24"/>
          <w:szCs w:val="24"/>
        </w:rPr>
        <w:t xml:space="preserve"> Public School Insurance Authority</w:t>
      </w:r>
    </w:p>
    <w:p w:rsidR="000B1798" w:rsidRDefault="000B1798" w:rsidP="000B1798">
      <w:pPr>
        <w:ind w:firstLine="720"/>
        <w:rPr>
          <w:rFonts w:ascii="Times New Roman" w:hAnsi="Times New Roman" w:cs="Times New Roman"/>
          <w:sz w:val="24"/>
          <w:szCs w:val="24"/>
        </w:rPr>
      </w:pPr>
      <w:r>
        <w:rPr>
          <w:rFonts w:ascii="Times New Roman" w:hAnsi="Times New Roman" w:cs="Times New Roman"/>
          <w:sz w:val="24"/>
          <w:szCs w:val="24"/>
        </w:rPr>
        <w:t>“Number of loss control prevention seminars.”</w:t>
      </w:r>
    </w:p>
    <w:p w:rsidR="000B1798" w:rsidRDefault="001A7A07" w:rsidP="000B1798">
      <w:pPr>
        <w:ind w:left="720"/>
        <w:rPr>
          <w:rFonts w:ascii="Times New Roman" w:hAnsi="Times New Roman" w:cs="Times New Roman"/>
          <w:sz w:val="24"/>
          <w:szCs w:val="24"/>
        </w:rPr>
      </w:pPr>
      <w:r>
        <w:rPr>
          <w:rFonts w:ascii="Times New Roman" w:hAnsi="Times New Roman" w:cs="Times New Roman"/>
          <w:sz w:val="24"/>
          <w:szCs w:val="24"/>
        </w:rPr>
        <w:t>For FY16</w:t>
      </w:r>
      <w:r w:rsidR="000B1798">
        <w:rPr>
          <w:rFonts w:ascii="Times New Roman" w:hAnsi="Times New Roman" w:cs="Times New Roman"/>
          <w:sz w:val="24"/>
          <w:szCs w:val="24"/>
        </w:rPr>
        <w:t xml:space="preserve"> this measure was changed to “Percent of schools complying with loss control prevention recommendations.”</w:t>
      </w:r>
    </w:p>
    <w:p w:rsidR="000B1798" w:rsidRDefault="000B1798">
      <w:pPr>
        <w:rPr>
          <w:rFonts w:ascii="Times New Roman" w:hAnsi="Times New Roman" w:cs="Times New Roman"/>
          <w:sz w:val="24"/>
          <w:szCs w:val="24"/>
        </w:rPr>
      </w:pPr>
      <w:r w:rsidRPr="00025B4B">
        <w:rPr>
          <w:rFonts w:ascii="Times New Roman" w:hAnsi="Times New Roman" w:cs="Times New Roman"/>
          <w:sz w:val="24"/>
          <w:szCs w:val="24"/>
          <w:u w:val="single"/>
        </w:rPr>
        <w:t>Discussion:</w:t>
      </w:r>
      <w:r>
        <w:rPr>
          <w:rFonts w:ascii="Times New Roman" w:hAnsi="Times New Roman" w:cs="Times New Roman"/>
          <w:sz w:val="24"/>
          <w:szCs w:val="24"/>
        </w:rPr>
        <w:t xml:space="preserve"> The original measure simply demonstrated that seminars/trainings were occurring. The new measure will provide data that reveals the impact of Public School Insurance Authority-led seminars on schools. </w:t>
      </w:r>
    </w:p>
    <w:p w:rsidR="00272D6E" w:rsidRDefault="00E65E92">
      <w:pPr>
        <w:rPr>
          <w:rFonts w:ascii="Times New Roman" w:hAnsi="Times New Roman" w:cs="Times New Roman"/>
          <w:sz w:val="24"/>
          <w:szCs w:val="24"/>
        </w:rPr>
      </w:pPr>
      <w:r w:rsidRPr="00491FE0">
        <w:rPr>
          <w:rFonts w:ascii="Times New Roman" w:hAnsi="Times New Roman" w:cs="Times New Roman"/>
          <w:sz w:val="24"/>
          <w:szCs w:val="24"/>
          <w:u w:val="single"/>
        </w:rPr>
        <w:t>Takeaway:</w:t>
      </w:r>
      <w:r w:rsidR="00272D6E">
        <w:rPr>
          <w:rFonts w:ascii="Times New Roman" w:hAnsi="Times New Roman" w:cs="Times New Roman"/>
          <w:sz w:val="24"/>
          <w:szCs w:val="24"/>
        </w:rPr>
        <w:t xml:space="preserve"> Agencies should institute measures</w:t>
      </w:r>
      <w:r>
        <w:rPr>
          <w:rFonts w:ascii="Times New Roman" w:hAnsi="Times New Roman" w:cs="Times New Roman"/>
          <w:sz w:val="24"/>
          <w:szCs w:val="24"/>
        </w:rPr>
        <w:t xml:space="preserve"> that </w:t>
      </w:r>
      <w:r w:rsidR="00DA49F4">
        <w:rPr>
          <w:rFonts w:ascii="Times New Roman" w:hAnsi="Times New Roman" w:cs="Times New Roman"/>
          <w:sz w:val="24"/>
          <w:szCs w:val="24"/>
        </w:rPr>
        <w:t xml:space="preserve">provide a fuller picture of agency performance. </w:t>
      </w:r>
    </w:p>
    <w:p w:rsidR="00F61917" w:rsidRPr="00272D6E" w:rsidRDefault="005768A9">
      <w:pPr>
        <w:rPr>
          <w:rFonts w:ascii="Times New Roman" w:hAnsi="Times New Roman" w:cs="Times New Roman"/>
          <w:sz w:val="24"/>
          <w:szCs w:val="24"/>
        </w:rPr>
      </w:pPr>
      <w:r w:rsidRPr="005768A9">
        <w:rPr>
          <w:rFonts w:ascii="Times New Roman" w:hAnsi="Times New Roman" w:cs="Times New Roman"/>
          <w:b/>
          <w:sz w:val="24"/>
          <w:szCs w:val="24"/>
        </w:rPr>
        <w:t>Agency Refusal to Request Target</w:t>
      </w:r>
    </w:p>
    <w:p w:rsidR="00E0689C" w:rsidRDefault="00516B8E">
      <w:pPr>
        <w:rPr>
          <w:rFonts w:ascii="Times New Roman" w:hAnsi="Times New Roman" w:cs="Times New Roman"/>
          <w:sz w:val="24"/>
          <w:szCs w:val="24"/>
        </w:rPr>
      </w:pPr>
      <w:r>
        <w:rPr>
          <w:rFonts w:ascii="Times New Roman" w:hAnsi="Times New Roman" w:cs="Times New Roman"/>
          <w:sz w:val="24"/>
          <w:szCs w:val="24"/>
        </w:rPr>
        <w:lastRenderedPageBreak/>
        <w:t>Often</w:t>
      </w:r>
      <w:r w:rsidR="00491FE0">
        <w:rPr>
          <w:rFonts w:ascii="Times New Roman" w:hAnsi="Times New Roman" w:cs="Times New Roman"/>
          <w:sz w:val="24"/>
          <w:szCs w:val="24"/>
        </w:rPr>
        <w:t xml:space="preserve"> when a measure is new, </w:t>
      </w:r>
      <w:r w:rsidR="00E0689C">
        <w:rPr>
          <w:rFonts w:ascii="Times New Roman" w:hAnsi="Times New Roman" w:cs="Times New Roman"/>
          <w:sz w:val="24"/>
          <w:szCs w:val="24"/>
        </w:rPr>
        <w:t>agencies will refuse to request a target an</w:t>
      </w:r>
      <w:r>
        <w:rPr>
          <w:rFonts w:ascii="Times New Roman" w:hAnsi="Times New Roman" w:cs="Times New Roman"/>
          <w:sz w:val="24"/>
          <w:szCs w:val="24"/>
        </w:rPr>
        <w:t>d</w:t>
      </w:r>
      <w:r w:rsidR="00E0689C">
        <w:rPr>
          <w:rFonts w:ascii="Times New Roman" w:hAnsi="Times New Roman" w:cs="Times New Roman"/>
          <w:sz w:val="24"/>
          <w:szCs w:val="24"/>
        </w:rPr>
        <w:t xml:space="preserve"> instead input “N/A” “none”, “baseline” or leave the field blank altogether. </w:t>
      </w:r>
      <w:r w:rsidR="00DA0812">
        <w:rPr>
          <w:rFonts w:ascii="Times New Roman" w:hAnsi="Times New Roman" w:cs="Times New Roman"/>
          <w:sz w:val="24"/>
          <w:szCs w:val="24"/>
        </w:rPr>
        <w:t>This can pose a challenge to</w:t>
      </w:r>
      <w:r>
        <w:rPr>
          <w:rFonts w:ascii="Times New Roman" w:hAnsi="Times New Roman" w:cs="Times New Roman"/>
          <w:sz w:val="24"/>
          <w:szCs w:val="24"/>
        </w:rPr>
        <w:t xml:space="preserve"> LFC and DFA </w:t>
      </w:r>
      <w:r w:rsidR="00DA0812">
        <w:rPr>
          <w:rFonts w:ascii="Times New Roman" w:hAnsi="Times New Roman" w:cs="Times New Roman"/>
          <w:sz w:val="24"/>
          <w:szCs w:val="24"/>
        </w:rPr>
        <w:t>analysts when making recommendations</w:t>
      </w:r>
      <w:r>
        <w:rPr>
          <w:rFonts w:ascii="Times New Roman" w:hAnsi="Times New Roman" w:cs="Times New Roman"/>
          <w:sz w:val="24"/>
          <w:szCs w:val="24"/>
        </w:rPr>
        <w:t xml:space="preserve">. </w:t>
      </w:r>
    </w:p>
    <w:p w:rsidR="00516B8E" w:rsidRDefault="00516B8E">
      <w:pPr>
        <w:rPr>
          <w:rFonts w:ascii="Times New Roman" w:hAnsi="Times New Roman" w:cs="Times New Roman"/>
          <w:sz w:val="24"/>
          <w:szCs w:val="24"/>
        </w:rPr>
      </w:pPr>
      <w:r w:rsidRPr="00491FE0">
        <w:rPr>
          <w:rFonts w:ascii="Times New Roman" w:hAnsi="Times New Roman" w:cs="Times New Roman"/>
          <w:sz w:val="24"/>
          <w:szCs w:val="24"/>
          <w:u w:val="single"/>
        </w:rPr>
        <w:t>Example:</w:t>
      </w:r>
      <w:r w:rsidR="00491FE0">
        <w:rPr>
          <w:rFonts w:ascii="Times New Roman" w:hAnsi="Times New Roman" w:cs="Times New Roman"/>
          <w:sz w:val="24"/>
          <w:szCs w:val="24"/>
        </w:rPr>
        <w:t xml:space="preserve"> General Services Department-</w:t>
      </w:r>
      <w:r>
        <w:rPr>
          <w:rFonts w:ascii="Times New Roman" w:hAnsi="Times New Roman" w:cs="Times New Roman"/>
          <w:sz w:val="24"/>
          <w:szCs w:val="24"/>
        </w:rPr>
        <w:t>Risk Management Funds</w:t>
      </w:r>
    </w:p>
    <w:p w:rsidR="00DA49F4" w:rsidRDefault="00516B8E" w:rsidP="00491FE0">
      <w:pPr>
        <w:ind w:firstLine="720"/>
        <w:rPr>
          <w:rFonts w:ascii="Times New Roman" w:hAnsi="Times New Roman" w:cs="Times New Roman"/>
          <w:sz w:val="24"/>
          <w:szCs w:val="24"/>
        </w:rPr>
      </w:pPr>
      <w:r>
        <w:rPr>
          <w:rFonts w:ascii="Times New Roman" w:hAnsi="Times New Roman" w:cs="Times New Roman"/>
          <w:sz w:val="24"/>
          <w:szCs w:val="24"/>
        </w:rPr>
        <w:t xml:space="preserve">“Percent reduction in the average cost per public liability claim.” </w:t>
      </w:r>
    </w:p>
    <w:p w:rsidR="00516B8E" w:rsidRDefault="001A7A07" w:rsidP="00491FE0">
      <w:pPr>
        <w:ind w:firstLine="720"/>
        <w:rPr>
          <w:rFonts w:ascii="Times New Roman" w:hAnsi="Times New Roman" w:cs="Times New Roman"/>
          <w:sz w:val="24"/>
          <w:szCs w:val="24"/>
        </w:rPr>
      </w:pPr>
      <w:r>
        <w:rPr>
          <w:rFonts w:ascii="Times New Roman" w:hAnsi="Times New Roman" w:cs="Times New Roman"/>
          <w:sz w:val="24"/>
          <w:szCs w:val="24"/>
        </w:rPr>
        <w:t>FY16</w:t>
      </w:r>
      <w:r w:rsidR="00DA49F4">
        <w:rPr>
          <w:rFonts w:ascii="Times New Roman" w:hAnsi="Times New Roman" w:cs="Times New Roman"/>
          <w:sz w:val="24"/>
          <w:szCs w:val="24"/>
        </w:rPr>
        <w:t xml:space="preserve"> r</w:t>
      </w:r>
      <w:r w:rsidR="00516B8E">
        <w:rPr>
          <w:rFonts w:ascii="Times New Roman" w:hAnsi="Times New Roman" w:cs="Times New Roman"/>
          <w:sz w:val="24"/>
          <w:szCs w:val="24"/>
        </w:rPr>
        <w:t>equest</w:t>
      </w:r>
      <w:r w:rsidR="00DA49F4">
        <w:rPr>
          <w:rFonts w:ascii="Times New Roman" w:hAnsi="Times New Roman" w:cs="Times New Roman"/>
          <w:sz w:val="24"/>
          <w:szCs w:val="24"/>
        </w:rPr>
        <w:t>ed</w:t>
      </w:r>
      <w:r w:rsidR="00516B8E">
        <w:rPr>
          <w:rFonts w:ascii="Times New Roman" w:hAnsi="Times New Roman" w:cs="Times New Roman"/>
          <w:sz w:val="24"/>
          <w:szCs w:val="24"/>
        </w:rPr>
        <w:t xml:space="preserve"> target: </w:t>
      </w:r>
      <w:r w:rsidR="00EA7D9E">
        <w:rPr>
          <w:rFonts w:ascii="Times New Roman" w:hAnsi="Times New Roman" w:cs="Times New Roman"/>
          <w:sz w:val="24"/>
          <w:szCs w:val="24"/>
        </w:rPr>
        <w:t>“Baseline.”</w:t>
      </w:r>
    </w:p>
    <w:p w:rsidR="00EA7D9E" w:rsidRDefault="00491FE0">
      <w:pPr>
        <w:rPr>
          <w:rFonts w:ascii="Times New Roman" w:hAnsi="Times New Roman" w:cs="Times New Roman"/>
          <w:sz w:val="24"/>
          <w:szCs w:val="24"/>
        </w:rPr>
      </w:pPr>
      <w:r w:rsidRPr="00491FE0">
        <w:rPr>
          <w:rFonts w:ascii="Times New Roman" w:hAnsi="Times New Roman" w:cs="Times New Roman"/>
          <w:sz w:val="24"/>
          <w:szCs w:val="24"/>
          <w:u w:val="single"/>
        </w:rPr>
        <w:t>Discussion:</w:t>
      </w:r>
      <w:r>
        <w:rPr>
          <w:rFonts w:ascii="Times New Roman" w:hAnsi="Times New Roman" w:cs="Times New Roman"/>
          <w:sz w:val="24"/>
          <w:szCs w:val="24"/>
        </w:rPr>
        <w:t xml:space="preserve"> </w:t>
      </w:r>
      <w:r w:rsidR="00EA7D9E">
        <w:rPr>
          <w:rFonts w:ascii="Times New Roman" w:hAnsi="Times New Roman" w:cs="Times New Roman"/>
          <w:sz w:val="24"/>
          <w:szCs w:val="24"/>
        </w:rPr>
        <w:t xml:space="preserve">The average cost per public liability claim over the past several fiscal years is information that the agency had readily available. Ultimately, the DFA and LFC analysts used that information to make a recommendation. If the analysts had adopted the agency’s request for essentially no target, which sometimes happens, it would effectively be as if the measure did not exist for that fiscal year because an agency would not be held accountable to a target. </w:t>
      </w:r>
    </w:p>
    <w:p w:rsidR="00EA7D9E" w:rsidRDefault="00DA49F4">
      <w:pPr>
        <w:rPr>
          <w:rFonts w:ascii="Times New Roman" w:hAnsi="Times New Roman" w:cs="Times New Roman"/>
          <w:sz w:val="24"/>
          <w:szCs w:val="24"/>
        </w:rPr>
      </w:pPr>
      <w:r w:rsidRPr="00491FE0">
        <w:rPr>
          <w:rFonts w:ascii="Times New Roman" w:hAnsi="Times New Roman" w:cs="Times New Roman"/>
          <w:sz w:val="24"/>
          <w:szCs w:val="24"/>
          <w:u w:val="single"/>
        </w:rPr>
        <w:t>Takeaway:</w:t>
      </w:r>
      <w:r>
        <w:rPr>
          <w:rFonts w:ascii="Times New Roman" w:hAnsi="Times New Roman" w:cs="Times New Roman"/>
          <w:sz w:val="24"/>
          <w:szCs w:val="24"/>
        </w:rPr>
        <w:t xml:space="preserve"> </w:t>
      </w:r>
      <w:r w:rsidRPr="00DA49F4">
        <w:rPr>
          <w:rFonts w:ascii="Times New Roman" w:hAnsi="Times New Roman" w:cs="Times New Roman"/>
          <w:sz w:val="24"/>
          <w:szCs w:val="24"/>
        </w:rPr>
        <w:t>Agencies should be encouraged to make requests for the subsequent fiscal year based on internal data from previous years or other well-grounded assumptions.</w:t>
      </w:r>
    </w:p>
    <w:p w:rsidR="001F1EA9" w:rsidRDefault="001F1EA9">
      <w:pPr>
        <w:rPr>
          <w:rFonts w:ascii="Times New Roman" w:hAnsi="Times New Roman" w:cs="Times New Roman"/>
          <w:sz w:val="24"/>
          <w:szCs w:val="24"/>
        </w:rPr>
      </w:pPr>
      <w:r w:rsidRPr="001F1EA9">
        <w:rPr>
          <w:rFonts w:ascii="Times New Roman" w:hAnsi="Times New Roman" w:cs="Times New Roman"/>
          <w:sz w:val="24"/>
          <w:szCs w:val="24"/>
          <w:u w:val="single"/>
        </w:rPr>
        <w:t>Remember:</w:t>
      </w:r>
      <w:r>
        <w:rPr>
          <w:rFonts w:ascii="Times New Roman" w:hAnsi="Times New Roman" w:cs="Times New Roman"/>
          <w:sz w:val="24"/>
          <w:szCs w:val="24"/>
        </w:rPr>
        <w:t xml:space="preserve"> Targets are not requested with the PB-1 and PB-2 form submission on July 17.  Targets will be requested as part of the agency’s budget submission on September 1.</w:t>
      </w:r>
    </w:p>
    <w:p w:rsidR="00A7102D" w:rsidRPr="001F1EA9" w:rsidRDefault="00A7102D">
      <w:pPr>
        <w:rPr>
          <w:rFonts w:ascii="Times New Roman" w:hAnsi="Times New Roman" w:cs="Times New Roman"/>
          <w:b/>
          <w:sz w:val="24"/>
          <w:szCs w:val="24"/>
        </w:rPr>
      </w:pPr>
      <w:r w:rsidRPr="001F1EA9">
        <w:rPr>
          <w:rFonts w:ascii="Times New Roman" w:hAnsi="Times New Roman" w:cs="Times New Roman"/>
          <w:b/>
          <w:sz w:val="24"/>
          <w:szCs w:val="24"/>
        </w:rPr>
        <w:t>Technical Issues</w:t>
      </w:r>
    </w:p>
    <w:p w:rsidR="00A7102D" w:rsidRDefault="00A7102D" w:rsidP="001F1EA9">
      <w:pPr>
        <w:pStyle w:val="ListParagraph"/>
        <w:numPr>
          <w:ilvl w:val="0"/>
          <w:numId w:val="2"/>
        </w:numPr>
        <w:rPr>
          <w:rFonts w:ascii="Times New Roman" w:hAnsi="Times New Roman" w:cs="Times New Roman"/>
          <w:sz w:val="24"/>
          <w:szCs w:val="24"/>
        </w:rPr>
      </w:pPr>
      <w:r w:rsidRPr="001F1EA9">
        <w:rPr>
          <w:rFonts w:ascii="Times New Roman" w:hAnsi="Times New Roman" w:cs="Times New Roman"/>
          <w:sz w:val="24"/>
          <w:szCs w:val="24"/>
        </w:rPr>
        <w:t>Existing performance measures that are continuing unchanged into the next fiscal year should appear on the PB-1 form exactly as written in the PBB Table 2 report.</w:t>
      </w:r>
    </w:p>
    <w:p w:rsidR="00596BB4" w:rsidRPr="00596BB4" w:rsidRDefault="00596BB4" w:rsidP="00596BB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Reminder: Quarterly measures included on the PB-2 form must come from approved FY18 measures on the PBB Table 2 report</w:t>
      </w:r>
      <w:r w:rsidR="00913CE6">
        <w:rPr>
          <w:rFonts w:ascii="Times New Roman" w:hAnsi="Times New Roman" w:cs="Times New Roman"/>
          <w:sz w:val="24"/>
          <w:szCs w:val="24"/>
        </w:rPr>
        <w:t>.</w:t>
      </w:r>
    </w:p>
    <w:p w:rsidR="00A7102D" w:rsidRPr="001F1EA9" w:rsidRDefault="00A7102D" w:rsidP="001F1EA9">
      <w:pPr>
        <w:pStyle w:val="ListParagraph"/>
        <w:numPr>
          <w:ilvl w:val="0"/>
          <w:numId w:val="2"/>
        </w:numPr>
        <w:rPr>
          <w:rFonts w:ascii="Times New Roman" w:hAnsi="Times New Roman" w:cs="Times New Roman"/>
          <w:sz w:val="24"/>
          <w:szCs w:val="24"/>
        </w:rPr>
      </w:pPr>
      <w:r w:rsidRPr="001F1EA9">
        <w:rPr>
          <w:rFonts w:ascii="Times New Roman" w:hAnsi="Times New Roman" w:cs="Times New Roman"/>
          <w:sz w:val="24"/>
          <w:szCs w:val="24"/>
        </w:rPr>
        <w:t>Ensure that performance measure language adheres to HB2 language conventions regarding capitalization, punctuation, etc.</w:t>
      </w:r>
    </w:p>
    <w:p w:rsidR="00A7102D" w:rsidRPr="001F1EA9" w:rsidRDefault="00A7102D" w:rsidP="001F1EA9">
      <w:pPr>
        <w:pStyle w:val="ListParagraph"/>
        <w:numPr>
          <w:ilvl w:val="1"/>
          <w:numId w:val="2"/>
        </w:numPr>
        <w:rPr>
          <w:rFonts w:ascii="Times New Roman" w:hAnsi="Times New Roman" w:cs="Times New Roman"/>
          <w:sz w:val="24"/>
          <w:szCs w:val="24"/>
        </w:rPr>
      </w:pPr>
      <w:r w:rsidRPr="001F1EA9">
        <w:rPr>
          <w:rFonts w:ascii="Times New Roman" w:hAnsi="Times New Roman" w:cs="Times New Roman"/>
          <w:sz w:val="24"/>
          <w:szCs w:val="24"/>
        </w:rPr>
        <w:t>Measures begin with a capital let</w:t>
      </w:r>
      <w:r w:rsidR="001F1EA9">
        <w:rPr>
          <w:rFonts w:ascii="Times New Roman" w:hAnsi="Times New Roman" w:cs="Times New Roman"/>
          <w:sz w:val="24"/>
          <w:szCs w:val="24"/>
        </w:rPr>
        <w:t xml:space="preserve">ter and </w:t>
      </w:r>
      <w:r w:rsidRPr="001F1EA9">
        <w:rPr>
          <w:rFonts w:ascii="Times New Roman" w:hAnsi="Times New Roman" w:cs="Times New Roman"/>
          <w:sz w:val="24"/>
          <w:szCs w:val="24"/>
        </w:rPr>
        <w:t>do not end with a period</w:t>
      </w:r>
    </w:p>
    <w:p w:rsidR="00596BB4" w:rsidRDefault="00A7102D" w:rsidP="00596BB4">
      <w:pPr>
        <w:pStyle w:val="ListParagraph"/>
        <w:numPr>
          <w:ilvl w:val="1"/>
          <w:numId w:val="2"/>
        </w:numPr>
        <w:rPr>
          <w:rFonts w:ascii="Times New Roman" w:hAnsi="Times New Roman" w:cs="Times New Roman"/>
          <w:sz w:val="24"/>
          <w:szCs w:val="24"/>
        </w:rPr>
      </w:pPr>
      <w:r w:rsidRPr="001F1EA9">
        <w:rPr>
          <w:rFonts w:ascii="Times New Roman" w:hAnsi="Times New Roman" w:cs="Times New Roman"/>
          <w:sz w:val="24"/>
          <w:szCs w:val="24"/>
        </w:rPr>
        <w:t xml:space="preserve">Specific names of places are capitalized but not general locations.  Examples: university of New Mexico, Rio Grande </w:t>
      </w:r>
      <w:proofErr w:type="gramStart"/>
      <w:r w:rsidRPr="001F1EA9">
        <w:rPr>
          <w:rFonts w:ascii="Times New Roman" w:hAnsi="Times New Roman" w:cs="Times New Roman"/>
          <w:sz w:val="24"/>
          <w:szCs w:val="24"/>
        </w:rPr>
        <w:t>river</w:t>
      </w:r>
      <w:proofErr w:type="gramEnd"/>
      <w:r w:rsidR="00596BB4">
        <w:rPr>
          <w:rFonts w:ascii="Times New Roman" w:hAnsi="Times New Roman" w:cs="Times New Roman"/>
          <w:sz w:val="24"/>
          <w:szCs w:val="24"/>
        </w:rPr>
        <w:t>, etc.</w:t>
      </w:r>
    </w:p>
    <w:p w:rsidR="00596BB4" w:rsidRDefault="00596BB4" w:rsidP="00913C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crafting measures, keep in mind the difference between a number, a percentage, a rate, and a ratio</w:t>
      </w:r>
      <w:r w:rsidR="00913CE6">
        <w:rPr>
          <w:rFonts w:ascii="Times New Roman" w:hAnsi="Times New Roman" w:cs="Times New Roman"/>
          <w:sz w:val="24"/>
          <w:szCs w:val="24"/>
        </w:rPr>
        <w:t>.</w:t>
      </w:r>
    </w:p>
    <w:p w:rsidR="00596BB4" w:rsidRDefault="00596BB4" w:rsidP="00913CE6">
      <w:pPr>
        <w:pStyle w:val="ListParagraph"/>
        <w:numPr>
          <w:ilvl w:val="1"/>
          <w:numId w:val="2"/>
        </w:numPr>
        <w:rPr>
          <w:rFonts w:ascii="Times New Roman" w:hAnsi="Times New Roman" w:cs="Times New Roman"/>
          <w:sz w:val="24"/>
          <w:szCs w:val="24"/>
        </w:rPr>
      </w:pPr>
      <w:r w:rsidRPr="00913CE6">
        <w:rPr>
          <w:rFonts w:ascii="Times New Roman" w:hAnsi="Times New Roman" w:cs="Times New Roman"/>
          <w:b/>
          <w:sz w:val="24"/>
          <w:szCs w:val="24"/>
        </w:rPr>
        <w:t>Number:</w:t>
      </w:r>
      <w:r>
        <w:rPr>
          <w:rFonts w:ascii="Times New Roman" w:hAnsi="Times New Roman" w:cs="Times New Roman"/>
          <w:sz w:val="24"/>
          <w:szCs w:val="24"/>
        </w:rPr>
        <w:t xml:space="preserve"> A raw data point that is not relative to any other number</w:t>
      </w:r>
    </w:p>
    <w:p w:rsidR="00596BB4" w:rsidRDefault="00596BB4" w:rsidP="00913CE6">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Example: Number of stolen livestock reported: 500 head</w:t>
      </w:r>
    </w:p>
    <w:p w:rsidR="00596BB4" w:rsidRDefault="00596BB4" w:rsidP="00913CE6">
      <w:pPr>
        <w:pStyle w:val="ListParagraph"/>
        <w:numPr>
          <w:ilvl w:val="1"/>
          <w:numId w:val="2"/>
        </w:numPr>
        <w:rPr>
          <w:rFonts w:ascii="Times New Roman" w:hAnsi="Times New Roman" w:cs="Times New Roman"/>
          <w:sz w:val="24"/>
          <w:szCs w:val="24"/>
        </w:rPr>
      </w:pPr>
      <w:r w:rsidRPr="00913CE6">
        <w:rPr>
          <w:rFonts w:ascii="Times New Roman" w:hAnsi="Times New Roman" w:cs="Times New Roman"/>
          <w:b/>
          <w:sz w:val="24"/>
          <w:szCs w:val="24"/>
        </w:rPr>
        <w:t>Percentage:</w:t>
      </w:r>
      <w:r>
        <w:rPr>
          <w:rFonts w:ascii="Times New Roman" w:hAnsi="Times New Roman" w:cs="Times New Roman"/>
          <w:sz w:val="24"/>
          <w:szCs w:val="24"/>
        </w:rPr>
        <w:t xml:space="preserve"> A data point divided by the total possible, expressed as a percentage of the total</w:t>
      </w:r>
    </w:p>
    <w:p w:rsidR="00596BB4" w:rsidRDefault="00596BB4" w:rsidP="00913CE6">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Example: Percent of total livestock reported as stolen: 5% (500/10,000 = 0.5 = 5%)</w:t>
      </w:r>
    </w:p>
    <w:p w:rsidR="00596BB4" w:rsidRPr="00B728DC" w:rsidRDefault="00596BB4" w:rsidP="00913CE6">
      <w:pPr>
        <w:pStyle w:val="ListParagraph"/>
        <w:numPr>
          <w:ilvl w:val="1"/>
          <w:numId w:val="2"/>
        </w:numPr>
        <w:rPr>
          <w:rFonts w:ascii="Times New Roman" w:hAnsi="Times New Roman" w:cs="Times New Roman"/>
          <w:sz w:val="24"/>
          <w:szCs w:val="24"/>
        </w:rPr>
      </w:pPr>
      <w:r w:rsidRPr="00913CE6">
        <w:rPr>
          <w:rFonts w:ascii="Times New Roman" w:hAnsi="Times New Roman" w:cs="Times New Roman"/>
          <w:b/>
          <w:sz w:val="24"/>
          <w:szCs w:val="24"/>
        </w:rPr>
        <w:t>Rate:</w:t>
      </w:r>
      <w:r>
        <w:rPr>
          <w:rFonts w:ascii="Times New Roman" w:hAnsi="Times New Roman" w:cs="Times New Roman"/>
          <w:sz w:val="24"/>
          <w:szCs w:val="24"/>
        </w:rPr>
        <w:t xml:space="preserve"> </w:t>
      </w:r>
      <w:r w:rsidRPr="00913CE6">
        <w:rPr>
          <w:rFonts w:ascii="Times New Roman" w:hAnsi="Times New Roman" w:cs="Times New Roman"/>
          <w:sz w:val="24"/>
          <w:szCs w:val="24"/>
        </w:rPr>
        <w:t>a certain quantity of one thing considered in relation to a unit of another thing</w:t>
      </w:r>
      <w:r w:rsidR="00B728DC" w:rsidRPr="00913CE6">
        <w:rPr>
          <w:rFonts w:ascii="Times New Roman" w:hAnsi="Times New Roman" w:cs="Times New Roman"/>
          <w:sz w:val="24"/>
          <w:szCs w:val="24"/>
        </w:rPr>
        <w:t>, often expressed with “per”</w:t>
      </w:r>
    </w:p>
    <w:p w:rsidR="00B728DC" w:rsidRPr="00B728DC" w:rsidRDefault="00B728DC" w:rsidP="00913CE6">
      <w:pPr>
        <w:pStyle w:val="ListParagraph"/>
        <w:numPr>
          <w:ilvl w:val="2"/>
          <w:numId w:val="2"/>
        </w:numPr>
        <w:rPr>
          <w:rFonts w:ascii="Times New Roman" w:hAnsi="Times New Roman" w:cs="Times New Roman"/>
          <w:sz w:val="24"/>
          <w:szCs w:val="24"/>
        </w:rPr>
      </w:pPr>
      <w:r w:rsidRPr="00913CE6">
        <w:rPr>
          <w:rFonts w:ascii="Times New Roman" w:hAnsi="Times New Roman" w:cs="Times New Roman"/>
          <w:sz w:val="24"/>
          <w:szCs w:val="24"/>
        </w:rPr>
        <w:t>Example: Number of livestock reported stolen per 1,000 head: 50</w:t>
      </w:r>
    </w:p>
    <w:p w:rsidR="00B728DC" w:rsidRPr="00B728DC" w:rsidRDefault="00B728DC" w:rsidP="00913CE6">
      <w:pPr>
        <w:pStyle w:val="ListParagraph"/>
        <w:numPr>
          <w:ilvl w:val="2"/>
          <w:numId w:val="2"/>
        </w:numPr>
        <w:rPr>
          <w:rFonts w:ascii="Times New Roman" w:hAnsi="Times New Roman" w:cs="Times New Roman"/>
          <w:sz w:val="24"/>
          <w:szCs w:val="24"/>
        </w:rPr>
      </w:pPr>
      <w:r w:rsidRPr="00913CE6">
        <w:rPr>
          <w:rFonts w:ascii="Times New Roman" w:hAnsi="Times New Roman" w:cs="Times New Roman"/>
          <w:sz w:val="24"/>
          <w:szCs w:val="24"/>
        </w:rPr>
        <w:t>Note: If rates are expressed as decimal numbers they are assumed to be equivalent to percentages</w:t>
      </w:r>
      <w:r w:rsidR="00C616A2">
        <w:rPr>
          <w:rFonts w:ascii="Times New Roman" w:hAnsi="Times New Roman" w:cs="Times New Roman"/>
          <w:sz w:val="24"/>
          <w:szCs w:val="24"/>
        </w:rPr>
        <w:t>, and no relative total is required</w:t>
      </w:r>
      <w:r w:rsidRPr="00913CE6">
        <w:rPr>
          <w:rFonts w:ascii="Times New Roman" w:hAnsi="Times New Roman" w:cs="Times New Roman"/>
          <w:sz w:val="24"/>
          <w:szCs w:val="24"/>
        </w:rPr>
        <w:t>. However, the measure should clearly state that the rate is being reported.</w:t>
      </w:r>
      <w:r w:rsidR="00C616A2">
        <w:rPr>
          <w:rFonts w:ascii="Times New Roman" w:hAnsi="Times New Roman" w:cs="Times New Roman"/>
          <w:sz w:val="24"/>
          <w:szCs w:val="24"/>
        </w:rPr>
        <w:t xml:space="preserve">  </w:t>
      </w:r>
      <w:bookmarkStart w:id="0" w:name="_GoBack"/>
      <w:bookmarkEnd w:id="0"/>
    </w:p>
    <w:p w:rsidR="00B728DC" w:rsidRPr="00B728DC" w:rsidRDefault="00B728DC" w:rsidP="00913CE6">
      <w:pPr>
        <w:pStyle w:val="ListParagraph"/>
        <w:numPr>
          <w:ilvl w:val="3"/>
          <w:numId w:val="2"/>
        </w:numPr>
        <w:rPr>
          <w:rFonts w:ascii="Times New Roman" w:hAnsi="Times New Roman" w:cs="Times New Roman"/>
          <w:sz w:val="24"/>
          <w:szCs w:val="24"/>
        </w:rPr>
      </w:pPr>
      <w:r w:rsidRPr="00913CE6">
        <w:rPr>
          <w:rFonts w:ascii="Times New Roman" w:hAnsi="Times New Roman" w:cs="Times New Roman"/>
          <w:sz w:val="24"/>
          <w:szCs w:val="24"/>
        </w:rPr>
        <w:t xml:space="preserve">Example: Rate of livestock reported </w:t>
      </w:r>
      <w:r w:rsidR="00C616A2">
        <w:rPr>
          <w:rFonts w:ascii="Times New Roman" w:hAnsi="Times New Roman" w:cs="Times New Roman"/>
          <w:sz w:val="24"/>
          <w:szCs w:val="24"/>
        </w:rPr>
        <w:t>stolen</w:t>
      </w:r>
      <w:r w:rsidRPr="00913CE6">
        <w:rPr>
          <w:rFonts w:ascii="Times New Roman" w:hAnsi="Times New Roman" w:cs="Times New Roman"/>
          <w:sz w:val="24"/>
          <w:szCs w:val="24"/>
        </w:rPr>
        <w:t>: 0.05</w:t>
      </w:r>
    </w:p>
    <w:p w:rsidR="00B728DC" w:rsidRPr="00913CE6" w:rsidRDefault="00B728DC" w:rsidP="00913CE6">
      <w:pPr>
        <w:pStyle w:val="ListParagraph"/>
        <w:numPr>
          <w:ilvl w:val="1"/>
          <w:numId w:val="2"/>
        </w:numPr>
        <w:rPr>
          <w:rFonts w:ascii="Times New Roman" w:hAnsi="Times New Roman" w:cs="Times New Roman"/>
          <w:sz w:val="24"/>
          <w:szCs w:val="24"/>
        </w:rPr>
      </w:pPr>
      <w:r w:rsidRPr="00913CE6">
        <w:rPr>
          <w:rFonts w:ascii="Times New Roman" w:hAnsi="Times New Roman" w:cs="Times New Roman"/>
          <w:b/>
          <w:sz w:val="24"/>
          <w:szCs w:val="24"/>
        </w:rPr>
        <w:t>Ratio:</w:t>
      </w:r>
      <w:r w:rsidRPr="00913CE6">
        <w:rPr>
          <w:rFonts w:ascii="Times New Roman" w:hAnsi="Times New Roman" w:cs="Times New Roman"/>
          <w:sz w:val="24"/>
          <w:szCs w:val="24"/>
        </w:rPr>
        <w:t xml:space="preserve"> a relationship between two numbers indicating how many times the first number contains the second.</w:t>
      </w:r>
      <w:r w:rsidR="00913CE6" w:rsidRPr="00913CE6">
        <w:rPr>
          <w:rFonts w:ascii="Times New Roman" w:hAnsi="Times New Roman" w:cs="Times New Roman"/>
          <w:sz w:val="24"/>
          <w:szCs w:val="24"/>
        </w:rPr>
        <w:t xml:space="preserve">  The total is not included but is derived by adding the two numbers together.</w:t>
      </w:r>
    </w:p>
    <w:p w:rsidR="00913CE6" w:rsidRPr="00913CE6" w:rsidRDefault="00913CE6" w:rsidP="00913CE6">
      <w:pPr>
        <w:pStyle w:val="ListParagraph"/>
        <w:numPr>
          <w:ilvl w:val="2"/>
          <w:numId w:val="2"/>
        </w:numPr>
        <w:rPr>
          <w:rFonts w:ascii="Times New Roman" w:hAnsi="Times New Roman" w:cs="Times New Roman"/>
          <w:sz w:val="24"/>
          <w:szCs w:val="24"/>
        </w:rPr>
      </w:pPr>
      <w:r w:rsidRPr="00913CE6">
        <w:rPr>
          <w:rFonts w:ascii="Times New Roman" w:hAnsi="Times New Roman" w:cs="Times New Roman"/>
          <w:sz w:val="24"/>
          <w:szCs w:val="24"/>
        </w:rPr>
        <w:t>Example: Ratio of stolen livestock to non-stolen livestock: 50:950 (=50/1,000 = 5%)</w:t>
      </w:r>
    </w:p>
    <w:p w:rsidR="00913CE6" w:rsidRPr="00596BB4" w:rsidRDefault="00913CE6" w:rsidP="00913CE6">
      <w:pPr>
        <w:pStyle w:val="ListParagraph"/>
        <w:numPr>
          <w:ilvl w:val="2"/>
          <w:numId w:val="2"/>
        </w:numPr>
        <w:rPr>
          <w:rFonts w:ascii="Times New Roman" w:hAnsi="Times New Roman" w:cs="Times New Roman"/>
          <w:sz w:val="24"/>
          <w:szCs w:val="24"/>
        </w:rPr>
      </w:pPr>
      <w:r w:rsidRPr="00913CE6">
        <w:rPr>
          <w:rFonts w:ascii="Times New Roman" w:hAnsi="Times New Roman" w:cs="Times New Roman"/>
          <w:sz w:val="24"/>
          <w:szCs w:val="24"/>
        </w:rPr>
        <w:t>Note: Ratios are seldom appropriate for performance measures.  If you want to use a ratio, please be sure to craft the measure carefully and accurately.</w:t>
      </w:r>
    </w:p>
    <w:p w:rsidR="00025B4B" w:rsidRPr="00E0689C" w:rsidRDefault="00025B4B">
      <w:pPr>
        <w:rPr>
          <w:rFonts w:ascii="Times New Roman" w:hAnsi="Times New Roman" w:cs="Times New Roman"/>
          <w:sz w:val="24"/>
          <w:szCs w:val="24"/>
        </w:rPr>
      </w:pPr>
    </w:p>
    <w:sectPr w:rsidR="00025B4B" w:rsidRPr="00E06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F0252"/>
    <w:multiLevelType w:val="hybridMultilevel"/>
    <w:tmpl w:val="5ADE6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185178"/>
    <w:multiLevelType w:val="hybridMultilevel"/>
    <w:tmpl w:val="837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17"/>
    <w:rsid w:val="0002246E"/>
    <w:rsid w:val="00025B4B"/>
    <w:rsid w:val="0009040B"/>
    <w:rsid w:val="000B1798"/>
    <w:rsid w:val="001354FD"/>
    <w:rsid w:val="00147B27"/>
    <w:rsid w:val="001A7A07"/>
    <w:rsid w:val="001F1EA9"/>
    <w:rsid w:val="00272D6E"/>
    <w:rsid w:val="002C4C50"/>
    <w:rsid w:val="004363D3"/>
    <w:rsid w:val="00491FE0"/>
    <w:rsid w:val="004A3AE6"/>
    <w:rsid w:val="004A522B"/>
    <w:rsid w:val="004D33AF"/>
    <w:rsid w:val="00516B8E"/>
    <w:rsid w:val="005443AE"/>
    <w:rsid w:val="005508C5"/>
    <w:rsid w:val="005768A9"/>
    <w:rsid w:val="00596BB4"/>
    <w:rsid w:val="005B3DBE"/>
    <w:rsid w:val="005E66EE"/>
    <w:rsid w:val="005F2883"/>
    <w:rsid w:val="00606EA5"/>
    <w:rsid w:val="006C4E40"/>
    <w:rsid w:val="006F397B"/>
    <w:rsid w:val="0084392B"/>
    <w:rsid w:val="00913CE6"/>
    <w:rsid w:val="009B7AA1"/>
    <w:rsid w:val="00A2102D"/>
    <w:rsid w:val="00A7102D"/>
    <w:rsid w:val="00B62EC5"/>
    <w:rsid w:val="00B728DC"/>
    <w:rsid w:val="00C51DE4"/>
    <w:rsid w:val="00C616A2"/>
    <w:rsid w:val="00CC266C"/>
    <w:rsid w:val="00D9679E"/>
    <w:rsid w:val="00DA0812"/>
    <w:rsid w:val="00DA49F4"/>
    <w:rsid w:val="00DA5974"/>
    <w:rsid w:val="00E0689C"/>
    <w:rsid w:val="00E65E92"/>
    <w:rsid w:val="00E9782F"/>
    <w:rsid w:val="00EA7D9E"/>
    <w:rsid w:val="00EC6850"/>
    <w:rsid w:val="00F0462D"/>
    <w:rsid w:val="00F61917"/>
    <w:rsid w:val="00F70336"/>
    <w:rsid w:val="00FB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CB5D2-267C-4D47-B537-D9BA72C1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2ED8-3177-44C8-9E1A-93E21F59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Goldblatt</dc:creator>
  <cp:keywords/>
  <dc:description/>
  <cp:lastModifiedBy>Andrew Miner</cp:lastModifiedBy>
  <cp:revision>5</cp:revision>
  <cp:lastPrinted>2017-07-12T20:00:00Z</cp:lastPrinted>
  <dcterms:created xsi:type="dcterms:W3CDTF">2014-08-01T20:41:00Z</dcterms:created>
  <dcterms:modified xsi:type="dcterms:W3CDTF">2017-07-12T20:12:00Z</dcterms:modified>
</cp:coreProperties>
</file>