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0E7" w:rsidRPr="004740E7" w:rsidRDefault="00BF12D9" w:rsidP="004740E7">
      <w:pPr>
        <w:tabs>
          <w:tab w:val="left" w:pos="720"/>
          <w:tab w:val="left" w:pos="2160"/>
          <w:tab w:val="left" w:leader="underscore" w:pos="7200"/>
        </w:tabs>
        <w:spacing w:after="240"/>
        <w:jc w:val="both"/>
        <w:rPr>
          <w:spacing w:val="-3"/>
          <w:sz w:val="22"/>
          <w:szCs w:val="22"/>
        </w:rPr>
      </w:pPr>
      <w:r w:rsidRPr="00BF12D9">
        <w:rPr>
          <w:b/>
          <w:spacing w:val="-3"/>
        </w:rPr>
        <w:tab/>
      </w:r>
      <w:r w:rsidRPr="004740E7">
        <w:rPr>
          <w:b/>
          <w:spacing w:val="-3"/>
          <w:sz w:val="22"/>
          <w:szCs w:val="22"/>
        </w:rPr>
        <w:t xml:space="preserve">THIS CONFIDENTIALITY AGREEMENT </w:t>
      </w:r>
      <w:r w:rsidRPr="004740E7">
        <w:rPr>
          <w:spacing w:val="-3"/>
          <w:sz w:val="22"/>
          <w:szCs w:val="22"/>
        </w:rPr>
        <w:t>is</w:t>
      </w:r>
      <w:r w:rsidR="008F7636" w:rsidRPr="004740E7">
        <w:rPr>
          <w:spacing w:val="-3"/>
          <w:sz w:val="22"/>
          <w:szCs w:val="22"/>
        </w:rPr>
        <w:t xml:space="preserve"> made and entered</w:t>
      </w:r>
      <w:r w:rsidRPr="004740E7">
        <w:rPr>
          <w:spacing w:val="-3"/>
          <w:sz w:val="22"/>
          <w:szCs w:val="22"/>
        </w:rPr>
        <w:t xml:space="preserve"> </w:t>
      </w:r>
      <w:r w:rsidR="008F7636" w:rsidRPr="004740E7">
        <w:rPr>
          <w:spacing w:val="-3"/>
          <w:sz w:val="22"/>
          <w:szCs w:val="22"/>
        </w:rPr>
        <w:t xml:space="preserve">as of </w:t>
      </w:r>
      <w:bookmarkStart w:id="0" w:name="Text1"/>
      <w:bookmarkStart w:id="1" w:name="_GoBack"/>
      <w:r w:rsidR="0095375F" w:rsidRPr="004740E7">
        <w:rPr>
          <w:spacing w:val="-3"/>
          <w:sz w:val="22"/>
          <w:szCs w:val="22"/>
          <w:u w:val="single"/>
        </w:rPr>
        <w:fldChar w:fldCharType="begin">
          <w:ffData>
            <w:name w:val="Text1"/>
            <w:enabled/>
            <w:calcOnExit w:val="0"/>
            <w:textInput>
              <w:default w:val="[Insert Today’s Date or Date on Which SHARE Password Was First Given]"/>
            </w:textInput>
          </w:ffData>
        </w:fldChar>
      </w:r>
      <w:r w:rsidR="0095375F" w:rsidRPr="004740E7">
        <w:rPr>
          <w:spacing w:val="-3"/>
          <w:sz w:val="22"/>
          <w:szCs w:val="22"/>
          <w:u w:val="single"/>
        </w:rPr>
        <w:instrText xml:space="preserve"> FORMTEXT </w:instrText>
      </w:r>
      <w:r w:rsidR="0095375F" w:rsidRPr="004740E7">
        <w:rPr>
          <w:spacing w:val="-3"/>
          <w:sz w:val="22"/>
          <w:szCs w:val="22"/>
          <w:u w:val="single"/>
        </w:rPr>
      </w:r>
      <w:r w:rsidR="0095375F" w:rsidRPr="004740E7">
        <w:rPr>
          <w:spacing w:val="-3"/>
          <w:sz w:val="22"/>
          <w:szCs w:val="22"/>
          <w:u w:val="single"/>
        </w:rPr>
        <w:fldChar w:fldCharType="separate"/>
      </w:r>
      <w:r w:rsidR="0095375F" w:rsidRPr="004740E7">
        <w:rPr>
          <w:noProof/>
          <w:spacing w:val="-3"/>
          <w:sz w:val="22"/>
          <w:szCs w:val="22"/>
          <w:u w:val="single"/>
        </w:rPr>
        <w:t>[Insert Today’s Date or Date on Which SHARE Password Was First Given]</w:t>
      </w:r>
      <w:r w:rsidR="0095375F" w:rsidRPr="004740E7">
        <w:rPr>
          <w:spacing w:val="-3"/>
          <w:sz w:val="22"/>
          <w:szCs w:val="22"/>
          <w:u w:val="single"/>
        </w:rPr>
        <w:fldChar w:fldCharType="end"/>
      </w:r>
      <w:bookmarkEnd w:id="0"/>
      <w:bookmarkEnd w:id="1"/>
      <w:r w:rsidR="008F7636" w:rsidRPr="004740E7">
        <w:rPr>
          <w:spacing w:val="-3"/>
          <w:sz w:val="22"/>
          <w:szCs w:val="22"/>
        </w:rPr>
        <w:t xml:space="preserve">, by </w:t>
      </w:r>
      <w:r w:rsidRPr="004740E7">
        <w:rPr>
          <w:spacing w:val="-3"/>
          <w:sz w:val="22"/>
          <w:szCs w:val="22"/>
        </w:rPr>
        <w:t xml:space="preserve">and between the </w:t>
      </w:r>
      <w:r w:rsidR="006A39CC" w:rsidRPr="004740E7">
        <w:rPr>
          <w:spacing w:val="-3"/>
          <w:sz w:val="22"/>
          <w:szCs w:val="22"/>
          <w:u w:val="single"/>
        </w:rPr>
        <w:fldChar w:fldCharType="begin">
          <w:ffData>
            <w:name w:val="Text5"/>
            <w:enabled/>
            <w:calcOnExit w:val="0"/>
            <w:textInput>
              <w:default w:val="[Insert Name of State Agency for Whom Recipient is Preparing Fiscal Year Audit]"/>
            </w:textInput>
          </w:ffData>
        </w:fldChar>
      </w:r>
      <w:r w:rsidR="006A39CC" w:rsidRPr="004740E7">
        <w:rPr>
          <w:spacing w:val="-3"/>
          <w:sz w:val="22"/>
          <w:szCs w:val="22"/>
          <w:u w:val="single"/>
        </w:rPr>
        <w:instrText xml:space="preserve"> FORMTEXT </w:instrText>
      </w:r>
      <w:r w:rsidR="006A39CC" w:rsidRPr="004740E7">
        <w:rPr>
          <w:spacing w:val="-3"/>
          <w:sz w:val="22"/>
          <w:szCs w:val="22"/>
          <w:u w:val="single"/>
        </w:rPr>
      </w:r>
      <w:r w:rsidR="006A39CC" w:rsidRPr="004740E7">
        <w:rPr>
          <w:spacing w:val="-3"/>
          <w:sz w:val="22"/>
          <w:szCs w:val="22"/>
          <w:u w:val="single"/>
        </w:rPr>
        <w:fldChar w:fldCharType="separate"/>
      </w:r>
      <w:r w:rsidR="006A39CC" w:rsidRPr="004740E7">
        <w:rPr>
          <w:noProof/>
          <w:spacing w:val="-3"/>
          <w:sz w:val="22"/>
          <w:szCs w:val="22"/>
          <w:u w:val="single"/>
        </w:rPr>
        <w:t>[Insert Name of State Agency for Whom Recipient is Preparing Fiscal Year Audit]</w:t>
      </w:r>
      <w:r w:rsidR="006A39CC" w:rsidRPr="004740E7">
        <w:rPr>
          <w:spacing w:val="-3"/>
          <w:sz w:val="22"/>
          <w:szCs w:val="22"/>
          <w:u w:val="single"/>
        </w:rPr>
        <w:fldChar w:fldCharType="end"/>
      </w:r>
      <w:r w:rsidRPr="004740E7">
        <w:rPr>
          <w:spacing w:val="-3"/>
          <w:sz w:val="22"/>
          <w:szCs w:val="22"/>
        </w:rPr>
        <w:t xml:space="preserve"> </w:t>
      </w:r>
      <w:bookmarkStart w:id="2" w:name="Text2"/>
      <w:r w:rsidR="0095375F" w:rsidRPr="004740E7">
        <w:rPr>
          <w:spacing w:val="-3"/>
          <w:sz w:val="22"/>
          <w:szCs w:val="22"/>
        </w:rPr>
        <w:t xml:space="preserve">and </w:t>
      </w:r>
      <w:r w:rsidR="0095375F" w:rsidRPr="004740E7">
        <w:rPr>
          <w:spacing w:val="-3"/>
          <w:sz w:val="22"/>
          <w:szCs w:val="22"/>
          <w:u w:val="single"/>
        </w:rPr>
        <w:fldChar w:fldCharType="begin">
          <w:ffData>
            <w:name w:val="Text2"/>
            <w:enabled/>
            <w:calcOnExit w:val="0"/>
            <w:textInput>
              <w:default w:val="[Insert Business Name of Auditor]"/>
            </w:textInput>
          </w:ffData>
        </w:fldChar>
      </w:r>
      <w:r w:rsidR="0095375F" w:rsidRPr="004740E7">
        <w:rPr>
          <w:spacing w:val="-3"/>
          <w:sz w:val="22"/>
          <w:szCs w:val="22"/>
          <w:u w:val="single"/>
        </w:rPr>
        <w:instrText xml:space="preserve"> FORMTEXT </w:instrText>
      </w:r>
      <w:r w:rsidR="0095375F" w:rsidRPr="004740E7">
        <w:rPr>
          <w:spacing w:val="-3"/>
          <w:sz w:val="22"/>
          <w:szCs w:val="22"/>
          <w:u w:val="single"/>
        </w:rPr>
      </w:r>
      <w:r w:rsidR="0095375F" w:rsidRPr="004740E7">
        <w:rPr>
          <w:spacing w:val="-3"/>
          <w:sz w:val="22"/>
          <w:szCs w:val="22"/>
          <w:u w:val="single"/>
        </w:rPr>
        <w:fldChar w:fldCharType="separate"/>
      </w:r>
      <w:r w:rsidR="0095375F" w:rsidRPr="004740E7">
        <w:rPr>
          <w:noProof/>
          <w:spacing w:val="-3"/>
          <w:sz w:val="22"/>
          <w:szCs w:val="22"/>
          <w:u w:val="single"/>
        </w:rPr>
        <w:t>[Insert Business Name of Auditor]</w:t>
      </w:r>
      <w:r w:rsidR="0095375F" w:rsidRPr="004740E7">
        <w:rPr>
          <w:spacing w:val="-3"/>
          <w:sz w:val="22"/>
          <w:szCs w:val="22"/>
          <w:u w:val="single"/>
        </w:rPr>
        <w:fldChar w:fldCharType="end"/>
      </w:r>
      <w:bookmarkEnd w:id="2"/>
      <w:r w:rsidR="00CF3198" w:rsidRPr="004740E7">
        <w:rPr>
          <w:spacing w:val="-3"/>
          <w:sz w:val="22"/>
          <w:szCs w:val="22"/>
        </w:rPr>
        <w:t>,</w:t>
      </w:r>
      <w:r w:rsidR="00215D19" w:rsidRPr="004740E7">
        <w:rPr>
          <w:spacing w:val="-3"/>
          <w:sz w:val="22"/>
          <w:szCs w:val="22"/>
        </w:rPr>
        <w:t xml:space="preserve"> a</w:t>
      </w:r>
      <w:bookmarkStart w:id="3" w:name="Text3"/>
      <w:r w:rsidR="0095375F" w:rsidRPr="004740E7">
        <w:rPr>
          <w:spacing w:val="-3"/>
          <w:sz w:val="22"/>
          <w:szCs w:val="22"/>
          <w:u w:val="single"/>
        </w:rPr>
        <w:fldChar w:fldCharType="begin">
          <w:ffData>
            <w:name w:val="Text3"/>
            <w:enabled/>
            <w:calcOnExit w:val="0"/>
            <w:textInput>
              <w:default w:val="[Insert Type of Business Entity]"/>
            </w:textInput>
          </w:ffData>
        </w:fldChar>
      </w:r>
      <w:r w:rsidR="0095375F" w:rsidRPr="004740E7">
        <w:rPr>
          <w:spacing w:val="-3"/>
          <w:sz w:val="22"/>
          <w:szCs w:val="22"/>
          <w:u w:val="single"/>
        </w:rPr>
        <w:instrText xml:space="preserve"> FORMTEXT </w:instrText>
      </w:r>
      <w:r w:rsidR="0095375F" w:rsidRPr="004740E7">
        <w:rPr>
          <w:spacing w:val="-3"/>
          <w:sz w:val="22"/>
          <w:szCs w:val="22"/>
          <w:u w:val="single"/>
        </w:rPr>
      </w:r>
      <w:r w:rsidR="0095375F" w:rsidRPr="004740E7">
        <w:rPr>
          <w:spacing w:val="-3"/>
          <w:sz w:val="22"/>
          <w:szCs w:val="22"/>
          <w:u w:val="single"/>
        </w:rPr>
        <w:fldChar w:fldCharType="separate"/>
      </w:r>
      <w:r w:rsidR="0095375F" w:rsidRPr="004740E7">
        <w:rPr>
          <w:noProof/>
          <w:spacing w:val="-3"/>
          <w:sz w:val="22"/>
          <w:szCs w:val="22"/>
          <w:u w:val="single"/>
        </w:rPr>
        <w:t>[Insert Type of Business Entity]</w:t>
      </w:r>
      <w:r w:rsidR="0095375F" w:rsidRPr="004740E7">
        <w:rPr>
          <w:spacing w:val="-3"/>
          <w:sz w:val="22"/>
          <w:szCs w:val="22"/>
          <w:u w:val="single"/>
        </w:rPr>
        <w:fldChar w:fldCharType="end"/>
      </w:r>
      <w:bookmarkEnd w:id="3"/>
      <w:r w:rsidR="00215D19" w:rsidRPr="004740E7">
        <w:rPr>
          <w:spacing w:val="-3"/>
          <w:sz w:val="22"/>
          <w:szCs w:val="22"/>
        </w:rPr>
        <w:t xml:space="preserve">, with a business address of </w:t>
      </w:r>
      <w:bookmarkStart w:id="4" w:name="Text4"/>
      <w:r w:rsidR="0095375F" w:rsidRPr="004740E7">
        <w:rPr>
          <w:spacing w:val="-3"/>
          <w:sz w:val="22"/>
          <w:szCs w:val="22"/>
          <w:u w:val="single"/>
        </w:rPr>
        <w:fldChar w:fldCharType="begin">
          <w:ffData>
            <w:name w:val="Text4"/>
            <w:enabled/>
            <w:calcOnExit w:val="0"/>
            <w:textInput>
              <w:default w:val="[Insert Business Address]"/>
            </w:textInput>
          </w:ffData>
        </w:fldChar>
      </w:r>
      <w:r w:rsidR="0095375F" w:rsidRPr="004740E7">
        <w:rPr>
          <w:spacing w:val="-3"/>
          <w:sz w:val="22"/>
          <w:szCs w:val="22"/>
          <w:u w:val="single"/>
        </w:rPr>
        <w:instrText xml:space="preserve"> FORMTEXT </w:instrText>
      </w:r>
      <w:r w:rsidR="0095375F" w:rsidRPr="004740E7">
        <w:rPr>
          <w:spacing w:val="-3"/>
          <w:sz w:val="22"/>
          <w:szCs w:val="22"/>
          <w:u w:val="single"/>
        </w:rPr>
      </w:r>
      <w:r w:rsidR="0095375F" w:rsidRPr="004740E7">
        <w:rPr>
          <w:spacing w:val="-3"/>
          <w:sz w:val="22"/>
          <w:szCs w:val="22"/>
          <w:u w:val="single"/>
        </w:rPr>
        <w:fldChar w:fldCharType="separate"/>
      </w:r>
      <w:r w:rsidR="0095375F" w:rsidRPr="004740E7">
        <w:rPr>
          <w:noProof/>
          <w:spacing w:val="-3"/>
          <w:sz w:val="22"/>
          <w:szCs w:val="22"/>
          <w:u w:val="single"/>
        </w:rPr>
        <w:t>[Insert Business Address]</w:t>
      </w:r>
      <w:r w:rsidR="0095375F" w:rsidRPr="004740E7">
        <w:rPr>
          <w:spacing w:val="-3"/>
          <w:sz w:val="22"/>
          <w:szCs w:val="22"/>
          <w:u w:val="single"/>
        </w:rPr>
        <w:fldChar w:fldCharType="end"/>
      </w:r>
      <w:bookmarkEnd w:id="4"/>
      <w:r w:rsidR="008F7636" w:rsidRPr="004740E7">
        <w:rPr>
          <w:spacing w:val="-3"/>
          <w:sz w:val="22"/>
          <w:szCs w:val="22"/>
        </w:rPr>
        <w:t xml:space="preserve"> (Recipient)</w:t>
      </w:r>
      <w:r w:rsidRPr="004740E7">
        <w:rPr>
          <w:spacing w:val="-3"/>
          <w:sz w:val="22"/>
          <w:szCs w:val="22"/>
        </w:rPr>
        <w:t>.</w:t>
      </w:r>
    </w:p>
    <w:p w:rsidR="004740E7" w:rsidRDefault="00BF12D9" w:rsidP="004740E7">
      <w:pPr>
        <w:tabs>
          <w:tab w:val="left" w:pos="720"/>
          <w:tab w:val="left" w:pos="2160"/>
          <w:tab w:val="left" w:leader="underscore" w:pos="7200"/>
        </w:tabs>
        <w:spacing w:after="240"/>
        <w:jc w:val="both"/>
        <w:rPr>
          <w:spacing w:val="-3"/>
          <w:sz w:val="22"/>
          <w:szCs w:val="22"/>
        </w:rPr>
      </w:pPr>
      <w:r w:rsidRPr="004740E7">
        <w:rPr>
          <w:spacing w:val="-3"/>
          <w:sz w:val="22"/>
          <w:szCs w:val="22"/>
        </w:rPr>
        <w:tab/>
      </w:r>
      <w:r w:rsidRPr="004740E7">
        <w:rPr>
          <w:b/>
          <w:spacing w:val="-3"/>
          <w:sz w:val="22"/>
          <w:szCs w:val="22"/>
        </w:rPr>
        <w:t>WHEREAS</w:t>
      </w:r>
      <w:r w:rsidRPr="004740E7">
        <w:rPr>
          <w:spacing w:val="-3"/>
          <w:sz w:val="22"/>
          <w:szCs w:val="22"/>
        </w:rPr>
        <w:t xml:space="preserve">, </w:t>
      </w:r>
      <w:r w:rsidR="0095375F" w:rsidRPr="004740E7">
        <w:rPr>
          <w:spacing w:val="-3"/>
          <w:sz w:val="22"/>
          <w:szCs w:val="22"/>
        </w:rPr>
        <w:t xml:space="preserve">Recipient has been retained by </w:t>
      </w:r>
      <w:bookmarkStart w:id="5" w:name="Text5"/>
      <w:r w:rsidR="00674873" w:rsidRPr="004740E7">
        <w:rPr>
          <w:spacing w:val="-3"/>
          <w:sz w:val="22"/>
          <w:szCs w:val="22"/>
          <w:u w:val="single"/>
        </w:rPr>
        <w:fldChar w:fldCharType="begin">
          <w:ffData>
            <w:name w:val="Text5"/>
            <w:enabled/>
            <w:calcOnExit w:val="0"/>
            <w:textInput>
              <w:default w:val="[Insert Name of State Agency for Whom Recipient is Preparing Fiscal Year Audit]"/>
            </w:textInput>
          </w:ffData>
        </w:fldChar>
      </w:r>
      <w:r w:rsidR="00674873" w:rsidRPr="004740E7">
        <w:rPr>
          <w:spacing w:val="-3"/>
          <w:sz w:val="22"/>
          <w:szCs w:val="22"/>
          <w:u w:val="single"/>
        </w:rPr>
        <w:instrText xml:space="preserve"> FORMTEXT </w:instrText>
      </w:r>
      <w:r w:rsidR="00674873" w:rsidRPr="004740E7">
        <w:rPr>
          <w:spacing w:val="-3"/>
          <w:sz w:val="22"/>
          <w:szCs w:val="22"/>
          <w:u w:val="single"/>
        </w:rPr>
      </w:r>
      <w:r w:rsidR="00674873" w:rsidRPr="004740E7">
        <w:rPr>
          <w:spacing w:val="-3"/>
          <w:sz w:val="22"/>
          <w:szCs w:val="22"/>
          <w:u w:val="single"/>
        </w:rPr>
        <w:fldChar w:fldCharType="separate"/>
      </w:r>
      <w:r w:rsidR="00674873" w:rsidRPr="004740E7">
        <w:rPr>
          <w:noProof/>
          <w:spacing w:val="-3"/>
          <w:sz w:val="22"/>
          <w:szCs w:val="22"/>
          <w:u w:val="single"/>
        </w:rPr>
        <w:t>[Insert Name of State Agency for Whom Recipient is Preparing Fiscal Year Audit]</w:t>
      </w:r>
      <w:r w:rsidR="00674873" w:rsidRPr="004740E7">
        <w:rPr>
          <w:spacing w:val="-3"/>
          <w:sz w:val="22"/>
          <w:szCs w:val="22"/>
          <w:u w:val="single"/>
        </w:rPr>
        <w:fldChar w:fldCharType="end"/>
      </w:r>
      <w:bookmarkEnd w:id="5"/>
      <w:r w:rsidR="00215D19" w:rsidRPr="004740E7">
        <w:rPr>
          <w:spacing w:val="-3"/>
          <w:sz w:val="22"/>
          <w:szCs w:val="22"/>
        </w:rPr>
        <w:t xml:space="preserve"> t</w:t>
      </w:r>
      <w:r w:rsidR="000F0108" w:rsidRPr="004740E7">
        <w:rPr>
          <w:spacing w:val="-3"/>
          <w:sz w:val="22"/>
          <w:szCs w:val="22"/>
        </w:rPr>
        <w:t xml:space="preserve">o conduct </w:t>
      </w:r>
      <w:r w:rsidR="00215D19" w:rsidRPr="004740E7">
        <w:rPr>
          <w:spacing w:val="-3"/>
          <w:sz w:val="22"/>
          <w:szCs w:val="22"/>
        </w:rPr>
        <w:t>its</w:t>
      </w:r>
      <w:r w:rsidR="000F0108" w:rsidRPr="004740E7">
        <w:rPr>
          <w:spacing w:val="-3"/>
          <w:sz w:val="22"/>
          <w:szCs w:val="22"/>
        </w:rPr>
        <w:t xml:space="preserve"> </w:t>
      </w:r>
      <w:r w:rsidR="0095375F" w:rsidRPr="004740E7">
        <w:rPr>
          <w:spacing w:val="-3"/>
          <w:sz w:val="22"/>
          <w:szCs w:val="22"/>
        </w:rPr>
        <w:t xml:space="preserve">fiscal year </w:t>
      </w:r>
      <w:bookmarkStart w:id="6" w:name="Text6"/>
      <w:r w:rsidR="0095375F" w:rsidRPr="004740E7">
        <w:rPr>
          <w:spacing w:val="-3"/>
          <w:sz w:val="22"/>
          <w:szCs w:val="22"/>
          <w:u w:val="single"/>
        </w:rPr>
        <w:fldChar w:fldCharType="begin">
          <w:ffData>
            <w:name w:val="Text6"/>
            <w:enabled/>
            <w:calcOnExit w:val="0"/>
            <w:textInput>
              <w:default w:val="[Insert Fiscal Year]"/>
            </w:textInput>
          </w:ffData>
        </w:fldChar>
      </w:r>
      <w:r w:rsidR="0095375F" w:rsidRPr="004740E7">
        <w:rPr>
          <w:spacing w:val="-3"/>
          <w:sz w:val="22"/>
          <w:szCs w:val="22"/>
          <w:u w:val="single"/>
        </w:rPr>
        <w:instrText xml:space="preserve"> FORMTEXT </w:instrText>
      </w:r>
      <w:r w:rsidR="0095375F" w:rsidRPr="004740E7">
        <w:rPr>
          <w:spacing w:val="-3"/>
          <w:sz w:val="22"/>
          <w:szCs w:val="22"/>
          <w:u w:val="single"/>
        </w:rPr>
      </w:r>
      <w:r w:rsidR="0095375F" w:rsidRPr="004740E7">
        <w:rPr>
          <w:spacing w:val="-3"/>
          <w:sz w:val="22"/>
          <w:szCs w:val="22"/>
          <w:u w:val="single"/>
        </w:rPr>
        <w:fldChar w:fldCharType="separate"/>
      </w:r>
      <w:r w:rsidR="0095375F" w:rsidRPr="004740E7">
        <w:rPr>
          <w:noProof/>
          <w:spacing w:val="-3"/>
          <w:sz w:val="22"/>
          <w:szCs w:val="22"/>
          <w:u w:val="single"/>
        </w:rPr>
        <w:t>[Insert Fiscal Year]</w:t>
      </w:r>
      <w:r w:rsidR="0095375F" w:rsidRPr="004740E7">
        <w:rPr>
          <w:spacing w:val="-3"/>
          <w:sz w:val="22"/>
          <w:szCs w:val="22"/>
          <w:u w:val="single"/>
        </w:rPr>
        <w:fldChar w:fldCharType="end"/>
      </w:r>
      <w:bookmarkEnd w:id="6"/>
      <w:r w:rsidR="000F0108" w:rsidRPr="004740E7">
        <w:rPr>
          <w:spacing w:val="-3"/>
          <w:sz w:val="22"/>
          <w:szCs w:val="22"/>
        </w:rPr>
        <w:t>annual audit</w:t>
      </w:r>
      <w:r w:rsidR="001D4E61" w:rsidRPr="004740E7">
        <w:rPr>
          <w:spacing w:val="-3"/>
          <w:sz w:val="22"/>
          <w:szCs w:val="22"/>
        </w:rPr>
        <w:t>, which agency is referred to throughout the remainder of this Agreement as “Client Agency”</w:t>
      </w:r>
      <w:r w:rsidR="000F0108" w:rsidRPr="004740E7">
        <w:rPr>
          <w:spacing w:val="-3"/>
          <w:sz w:val="22"/>
          <w:szCs w:val="22"/>
        </w:rPr>
        <w:t xml:space="preserve">; and </w:t>
      </w:r>
      <w:r w:rsidR="004740E7">
        <w:rPr>
          <w:spacing w:val="-3"/>
          <w:sz w:val="22"/>
          <w:szCs w:val="22"/>
        </w:rPr>
        <w:t xml:space="preserve"> </w:t>
      </w:r>
    </w:p>
    <w:p w:rsidR="004740E7" w:rsidRDefault="000F0108" w:rsidP="004740E7">
      <w:pPr>
        <w:tabs>
          <w:tab w:val="left" w:pos="720"/>
          <w:tab w:val="left" w:pos="2160"/>
          <w:tab w:val="left" w:leader="underscore" w:pos="7200"/>
        </w:tabs>
        <w:spacing w:after="240"/>
        <w:jc w:val="both"/>
        <w:rPr>
          <w:spacing w:val="-3"/>
          <w:sz w:val="22"/>
          <w:szCs w:val="22"/>
        </w:rPr>
      </w:pPr>
      <w:r w:rsidRPr="004740E7">
        <w:rPr>
          <w:spacing w:val="-3"/>
          <w:sz w:val="22"/>
          <w:szCs w:val="22"/>
        </w:rPr>
        <w:tab/>
      </w:r>
      <w:r w:rsidRPr="004740E7">
        <w:rPr>
          <w:b/>
          <w:spacing w:val="-3"/>
          <w:sz w:val="22"/>
          <w:szCs w:val="22"/>
        </w:rPr>
        <w:t>WHEREAS</w:t>
      </w:r>
      <w:r w:rsidRPr="004740E7">
        <w:rPr>
          <w:spacing w:val="-3"/>
          <w:sz w:val="22"/>
          <w:szCs w:val="22"/>
        </w:rPr>
        <w:t xml:space="preserve">, in conjunction with such audit, Recipient desires access to </w:t>
      </w:r>
      <w:r w:rsidR="00BF12D9" w:rsidRPr="004740E7">
        <w:rPr>
          <w:spacing w:val="-3"/>
          <w:sz w:val="22"/>
          <w:szCs w:val="22"/>
        </w:rPr>
        <w:t xml:space="preserve">the Statewide Human </w:t>
      </w:r>
      <w:r w:rsidR="00646311" w:rsidRPr="004740E7">
        <w:rPr>
          <w:spacing w:val="-3"/>
          <w:sz w:val="22"/>
          <w:szCs w:val="22"/>
        </w:rPr>
        <w:t>Resource, Accounting, and Management Reporting System (SHARE)</w:t>
      </w:r>
      <w:r w:rsidRPr="004740E7">
        <w:rPr>
          <w:spacing w:val="-3"/>
          <w:sz w:val="22"/>
          <w:szCs w:val="22"/>
        </w:rPr>
        <w:t xml:space="preserve"> and certain data </w:t>
      </w:r>
      <w:r w:rsidR="001D4E61" w:rsidRPr="004740E7">
        <w:rPr>
          <w:spacing w:val="-3"/>
          <w:sz w:val="22"/>
          <w:szCs w:val="22"/>
        </w:rPr>
        <w:t xml:space="preserve">concerning the Client Agency </w:t>
      </w:r>
      <w:r w:rsidRPr="004740E7">
        <w:rPr>
          <w:spacing w:val="-3"/>
          <w:sz w:val="22"/>
          <w:szCs w:val="22"/>
        </w:rPr>
        <w:t>contained therein</w:t>
      </w:r>
      <w:r w:rsidR="00646311" w:rsidRPr="004740E7">
        <w:rPr>
          <w:spacing w:val="-3"/>
          <w:sz w:val="22"/>
          <w:szCs w:val="22"/>
        </w:rPr>
        <w:t>; and</w:t>
      </w:r>
    </w:p>
    <w:p w:rsidR="004740E7" w:rsidRDefault="00646311" w:rsidP="004740E7">
      <w:pPr>
        <w:tabs>
          <w:tab w:val="left" w:pos="720"/>
          <w:tab w:val="left" w:pos="2160"/>
          <w:tab w:val="left" w:leader="underscore" w:pos="7200"/>
        </w:tabs>
        <w:spacing w:after="240"/>
        <w:jc w:val="both"/>
        <w:rPr>
          <w:spacing w:val="-3"/>
          <w:sz w:val="22"/>
          <w:szCs w:val="22"/>
        </w:rPr>
      </w:pPr>
      <w:r w:rsidRPr="004740E7">
        <w:rPr>
          <w:spacing w:val="-3"/>
          <w:sz w:val="22"/>
          <w:szCs w:val="22"/>
        </w:rPr>
        <w:tab/>
      </w:r>
      <w:r w:rsidRPr="004740E7">
        <w:rPr>
          <w:b/>
          <w:spacing w:val="-3"/>
          <w:sz w:val="22"/>
          <w:szCs w:val="22"/>
        </w:rPr>
        <w:t>WHEREAS</w:t>
      </w:r>
      <w:r w:rsidRPr="004740E7">
        <w:rPr>
          <w:spacing w:val="-3"/>
          <w:sz w:val="22"/>
          <w:szCs w:val="22"/>
        </w:rPr>
        <w:t xml:space="preserve">, </w:t>
      </w:r>
      <w:r w:rsidR="000F0108" w:rsidRPr="004740E7">
        <w:rPr>
          <w:spacing w:val="-3"/>
          <w:sz w:val="22"/>
          <w:szCs w:val="22"/>
        </w:rPr>
        <w:t>as a condition of granting such access</w:t>
      </w:r>
      <w:r w:rsidR="00215D19" w:rsidRPr="004740E7">
        <w:rPr>
          <w:spacing w:val="-3"/>
          <w:sz w:val="22"/>
          <w:szCs w:val="22"/>
        </w:rPr>
        <w:t xml:space="preserve"> through a special password</w:t>
      </w:r>
      <w:r w:rsidR="000F0108" w:rsidRPr="004740E7">
        <w:rPr>
          <w:spacing w:val="-3"/>
          <w:sz w:val="22"/>
          <w:szCs w:val="22"/>
        </w:rPr>
        <w:t xml:space="preserve">, </w:t>
      </w:r>
      <w:r w:rsidR="006A39CC">
        <w:rPr>
          <w:spacing w:val="-3"/>
          <w:sz w:val="22"/>
          <w:szCs w:val="22"/>
        </w:rPr>
        <w:t xml:space="preserve">the Client Agency and the </w:t>
      </w:r>
      <w:r w:rsidR="000F0108" w:rsidRPr="004740E7">
        <w:rPr>
          <w:spacing w:val="-3"/>
          <w:sz w:val="22"/>
          <w:szCs w:val="22"/>
        </w:rPr>
        <w:t>D</w:t>
      </w:r>
      <w:r w:rsidR="006A39CC">
        <w:rPr>
          <w:spacing w:val="-3"/>
          <w:sz w:val="22"/>
          <w:szCs w:val="22"/>
        </w:rPr>
        <w:t>epartment of Finance and Administration (D</w:t>
      </w:r>
      <w:r w:rsidR="000F0108" w:rsidRPr="004740E7">
        <w:rPr>
          <w:spacing w:val="-3"/>
          <w:sz w:val="22"/>
          <w:szCs w:val="22"/>
        </w:rPr>
        <w:t>FA</w:t>
      </w:r>
      <w:r w:rsidR="006A39CC">
        <w:rPr>
          <w:spacing w:val="-3"/>
          <w:sz w:val="22"/>
          <w:szCs w:val="22"/>
        </w:rPr>
        <w:t>)</w:t>
      </w:r>
      <w:r w:rsidR="000F0108" w:rsidRPr="004740E7">
        <w:rPr>
          <w:spacing w:val="-3"/>
          <w:sz w:val="22"/>
          <w:szCs w:val="22"/>
        </w:rPr>
        <w:t xml:space="preserve"> requires Recipient to agree to keep </w:t>
      </w:r>
      <w:r w:rsidR="00D96200" w:rsidRPr="004740E7">
        <w:rPr>
          <w:spacing w:val="-3"/>
          <w:sz w:val="22"/>
          <w:szCs w:val="22"/>
        </w:rPr>
        <w:t xml:space="preserve">information and </w:t>
      </w:r>
      <w:r w:rsidR="000F0108" w:rsidRPr="004740E7">
        <w:rPr>
          <w:spacing w:val="-3"/>
          <w:sz w:val="22"/>
          <w:szCs w:val="22"/>
        </w:rPr>
        <w:t xml:space="preserve">data in SHARE confidential, in accordance with this </w:t>
      </w:r>
      <w:r w:rsidR="00215D19" w:rsidRPr="004740E7">
        <w:rPr>
          <w:spacing w:val="-3"/>
          <w:sz w:val="22"/>
          <w:szCs w:val="22"/>
        </w:rPr>
        <w:t>A</w:t>
      </w:r>
      <w:r w:rsidR="000F0108" w:rsidRPr="004740E7">
        <w:rPr>
          <w:spacing w:val="-3"/>
          <w:sz w:val="22"/>
          <w:szCs w:val="22"/>
        </w:rPr>
        <w:t>greement.</w:t>
      </w:r>
    </w:p>
    <w:p w:rsidR="004740E7" w:rsidRDefault="00646311" w:rsidP="004740E7">
      <w:pPr>
        <w:tabs>
          <w:tab w:val="left" w:pos="720"/>
          <w:tab w:val="left" w:pos="2160"/>
          <w:tab w:val="left" w:leader="underscore" w:pos="7200"/>
        </w:tabs>
        <w:spacing w:after="240"/>
        <w:jc w:val="both"/>
        <w:rPr>
          <w:spacing w:val="-3"/>
          <w:sz w:val="22"/>
          <w:szCs w:val="22"/>
        </w:rPr>
      </w:pPr>
      <w:r w:rsidRPr="004740E7">
        <w:rPr>
          <w:spacing w:val="-3"/>
          <w:sz w:val="22"/>
          <w:szCs w:val="22"/>
        </w:rPr>
        <w:tab/>
      </w:r>
      <w:r w:rsidRPr="004740E7">
        <w:rPr>
          <w:b/>
          <w:spacing w:val="-3"/>
          <w:sz w:val="22"/>
          <w:szCs w:val="22"/>
        </w:rPr>
        <w:t>NOW, THEREFORE,</w:t>
      </w:r>
      <w:r w:rsidRPr="004740E7">
        <w:rPr>
          <w:spacing w:val="-3"/>
          <w:sz w:val="22"/>
          <w:szCs w:val="22"/>
        </w:rPr>
        <w:t xml:space="preserve"> in consideration of Recipient being</w:t>
      </w:r>
      <w:r w:rsidR="0095375F" w:rsidRPr="004740E7">
        <w:rPr>
          <w:spacing w:val="-3"/>
          <w:sz w:val="22"/>
          <w:szCs w:val="22"/>
        </w:rPr>
        <w:t xml:space="preserve"> </w:t>
      </w:r>
      <w:r w:rsidRPr="004740E7">
        <w:rPr>
          <w:spacing w:val="-3"/>
          <w:sz w:val="22"/>
          <w:szCs w:val="22"/>
        </w:rPr>
        <w:t>given access to Confidential Information, as later defined, and other good and valuable consideration, the receipt of which is hereby acknowledged, the parties agree as follows.</w:t>
      </w:r>
    </w:p>
    <w:p w:rsidR="004740E7" w:rsidRDefault="00E92024" w:rsidP="004740E7">
      <w:pPr>
        <w:tabs>
          <w:tab w:val="left" w:pos="720"/>
          <w:tab w:val="left" w:pos="1080"/>
          <w:tab w:val="left" w:leader="underscore" w:pos="7200"/>
        </w:tabs>
        <w:spacing w:after="240"/>
        <w:jc w:val="both"/>
        <w:rPr>
          <w:spacing w:val="-3"/>
          <w:sz w:val="22"/>
          <w:szCs w:val="22"/>
        </w:rPr>
      </w:pPr>
      <w:r w:rsidRPr="004740E7">
        <w:rPr>
          <w:spacing w:val="-3"/>
          <w:sz w:val="22"/>
          <w:szCs w:val="22"/>
        </w:rPr>
        <w:tab/>
        <w:t>1.</w:t>
      </w:r>
      <w:r w:rsidRPr="004740E7">
        <w:rPr>
          <w:spacing w:val="-3"/>
          <w:sz w:val="22"/>
          <w:szCs w:val="22"/>
        </w:rPr>
        <w:tab/>
      </w:r>
      <w:r w:rsidRPr="004740E7">
        <w:rPr>
          <w:spacing w:val="-3"/>
          <w:sz w:val="22"/>
          <w:szCs w:val="22"/>
          <w:u w:val="single"/>
        </w:rPr>
        <w:t>Confidential Information Defined.</w:t>
      </w:r>
      <w:r w:rsidRPr="004740E7">
        <w:rPr>
          <w:spacing w:val="-3"/>
          <w:sz w:val="22"/>
          <w:szCs w:val="22"/>
        </w:rPr>
        <w:t xml:space="preserve">  </w:t>
      </w:r>
      <w:r w:rsidR="00566B66" w:rsidRPr="004740E7">
        <w:rPr>
          <w:spacing w:val="-3"/>
          <w:sz w:val="22"/>
          <w:szCs w:val="22"/>
        </w:rPr>
        <w:t>“</w:t>
      </w:r>
      <w:r w:rsidRPr="004740E7">
        <w:rPr>
          <w:spacing w:val="-3"/>
          <w:sz w:val="22"/>
          <w:szCs w:val="22"/>
        </w:rPr>
        <w:t>Confidential Information</w:t>
      </w:r>
      <w:r w:rsidR="00566B66" w:rsidRPr="004740E7">
        <w:rPr>
          <w:spacing w:val="-3"/>
          <w:sz w:val="22"/>
          <w:szCs w:val="22"/>
        </w:rPr>
        <w:t>”</w:t>
      </w:r>
      <w:r w:rsidRPr="004740E7">
        <w:rPr>
          <w:spacing w:val="-3"/>
          <w:sz w:val="22"/>
          <w:szCs w:val="22"/>
        </w:rPr>
        <w:t xml:space="preserve"> </w:t>
      </w:r>
      <w:r w:rsidR="00566B66" w:rsidRPr="004740E7">
        <w:rPr>
          <w:spacing w:val="-3"/>
          <w:sz w:val="22"/>
          <w:szCs w:val="22"/>
        </w:rPr>
        <w:t>means</w:t>
      </w:r>
      <w:r w:rsidRPr="004740E7">
        <w:rPr>
          <w:spacing w:val="-3"/>
          <w:sz w:val="22"/>
          <w:szCs w:val="22"/>
        </w:rPr>
        <w:t xml:space="preserve"> all information </w:t>
      </w:r>
      <w:r w:rsidR="000F0108" w:rsidRPr="004740E7">
        <w:rPr>
          <w:spacing w:val="-3"/>
          <w:sz w:val="22"/>
          <w:szCs w:val="22"/>
        </w:rPr>
        <w:t>or data contained in SHARE that is available to Recipient through use of the SHARE password given to Recipient pursuant to this Agreement.</w:t>
      </w:r>
    </w:p>
    <w:p w:rsidR="004740E7" w:rsidRDefault="000921E2" w:rsidP="004740E7">
      <w:pPr>
        <w:tabs>
          <w:tab w:val="left" w:pos="720"/>
          <w:tab w:val="left" w:pos="1080"/>
          <w:tab w:val="left" w:leader="underscore" w:pos="7200"/>
        </w:tabs>
        <w:spacing w:after="240"/>
        <w:jc w:val="both"/>
        <w:rPr>
          <w:spacing w:val="-3"/>
          <w:sz w:val="22"/>
          <w:szCs w:val="22"/>
        </w:rPr>
      </w:pPr>
      <w:r w:rsidRPr="004740E7">
        <w:rPr>
          <w:spacing w:val="-3"/>
          <w:sz w:val="22"/>
          <w:szCs w:val="22"/>
        </w:rPr>
        <w:tab/>
        <w:t>2.</w:t>
      </w:r>
      <w:r w:rsidRPr="004740E7">
        <w:rPr>
          <w:spacing w:val="-3"/>
          <w:sz w:val="22"/>
          <w:szCs w:val="22"/>
        </w:rPr>
        <w:tab/>
      </w:r>
      <w:r w:rsidRPr="004740E7">
        <w:rPr>
          <w:spacing w:val="-3"/>
          <w:sz w:val="22"/>
          <w:szCs w:val="22"/>
          <w:u w:val="single"/>
        </w:rPr>
        <w:t>Use and Disclosure of Confidential Information.</w:t>
      </w:r>
      <w:r w:rsidRPr="004740E7">
        <w:rPr>
          <w:spacing w:val="-3"/>
          <w:sz w:val="22"/>
          <w:szCs w:val="22"/>
        </w:rPr>
        <w:t xml:space="preserve">  Unless otherwise approved by DFA </w:t>
      </w:r>
      <w:r w:rsidR="001D4E61" w:rsidRPr="004740E7">
        <w:rPr>
          <w:spacing w:val="-3"/>
          <w:sz w:val="22"/>
          <w:szCs w:val="22"/>
        </w:rPr>
        <w:t xml:space="preserve">or the Client Agency </w:t>
      </w:r>
      <w:r w:rsidRPr="004740E7">
        <w:rPr>
          <w:spacing w:val="-3"/>
          <w:sz w:val="22"/>
          <w:szCs w:val="22"/>
        </w:rPr>
        <w:t xml:space="preserve">in writing, in advance, Recipient shall use Confidential Information solely in conjunction with </w:t>
      </w:r>
      <w:r w:rsidR="000F0108" w:rsidRPr="004740E7">
        <w:rPr>
          <w:spacing w:val="-3"/>
          <w:sz w:val="22"/>
          <w:szCs w:val="22"/>
        </w:rPr>
        <w:t xml:space="preserve">the </w:t>
      </w:r>
      <w:r w:rsidR="0095375F" w:rsidRPr="004740E7">
        <w:rPr>
          <w:spacing w:val="-3"/>
          <w:sz w:val="22"/>
          <w:szCs w:val="22"/>
        </w:rPr>
        <w:t xml:space="preserve">fiscal year </w:t>
      </w:r>
      <w:r w:rsidR="0095375F" w:rsidRPr="004740E7">
        <w:rPr>
          <w:spacing w:val="-3"/>
          <w:sz w:val="22"/>
          <w:szCs w:val="22"/>
          <w:u w:val="single"/>
        </w:rPr>
        <w:fldChar w:fldCharType="begin">
          <w:ffData>
            <w:name w:val="Text6"/>
            <w:enabled/>
            <w:calcOnExit w:val="0"/>
            <w:textInput>
              <w:default w:val="[Insert Fiscal Year]"/>
            </w:textInput>
          </w:ffData>
        </w:fldChar>
      </w:r>
      <w:r w:rsidR="0095375F" w:rsidRPr="004740E7">
        <w:rPr>
          <w:spacing w:val="-3"/>
          <w:sz w:val="22"/>
          <w:szCs w:val="22"/>
          <w:u w:val="single"/>
        </w:rPr>
        <w:instrText xml:space="preserve"> FORMTEXT </w:instrText>
      </w:r>
      <w:r w:rsidR="0095375F" w:rsidRPr="004740E7">
        <w:rPr>
          <w:spacing w:val="-3"/>
          <w:sz w:val="22"/>
          <w:szCs w:val="22"/>
          <w:u w:val="single"/>
        </w:rPr>
      </w:r>
      <w:r w:rsidR="0095375F" w:rsidRPr="004740E7">
        <w:rPr>
          <w:spacing w:val="-3"/>
          <w:sz w:val="22"/>
          <w:szCs w:val="22"/>
          <w:u w:val="single"/>
        </w:rPr>
        <w:fldChar w:fldCharType="separate"/>
      </w:r>
      <w:r w:rsidR="0095375F" w:rsidRPr="004740E7">
        <w:rPr>
          <w:noProof/>
          <w:spacing w:val="-3"/>
          <w:sz w:val="22"/>
          <w:szCs w:val="22"/>
          <w:u w:val="single"/>
        </w:rPr>
        <w:t>[Insert Fiscal Year]</w:t>
      </w:r>
      <w:r w:rsidR="0095375F" w:rsidRPr="004740E7">
        <w:rPr>
          <w:spacing w:val="-3"/>
          <w:sz w:val="22"/>
          <w:szCs w:val="22"/>
          <w:u w:val="single"/>
        </w:rPr>
        <w:fldChar w:fldCharType="end"/>
      </w:r>
      <w:r w:rsidR="00CF7BE7" w:rsidRPr="004740E7">
        <w:rPr>
          <w:spacing w:val="-3"/>
          <w:sz w:val="22"/>
          <w:szCs w:val="22"/>
        </w:rPr>
        <w:t xml:space="preserve"> annual audit </w:t>
      </w:r>
      <w:r w:rsidR="000F0108" w:rsidRPr="004740E7">
        <w:rPr>
          <w:spacing w:val="-3"/>
          <w:sz w:val="22"/>
          <w:szCs w:val="22"/>
        </w:rPr>
        <w:t xml:space="preserve">it is preparing on behalf of the </w:t>
      </w:r>
      <w:r w:rsidR="001D4E61" w:rsidRPr="004740E7">
        <w:rPr>
          <w:spacing w:val="-3"/>
          <w:sz w:val="22"/>
          <w:szCs w:val="22"/>
        </w:rPr>
        <w:t>Client Agency</w:t>
      </w:r>
      <w:r w:rsidR="000F0108" w:rsidRPr="004740E7">
        <w:rPr>
          <w:spacing w:val="-3"/>
          <w:sz w:val="22"/>
          <w:szCs w:val="22"/>
        </w:rPr>
        <w:t xml:space="preserve">.  </w:t>
      </w:r>
      <w:r w:rsidRPr="004740E7">
        <w:rPr>
          <w:spacing w:val="-3"/>
          <w:sz w:val="22"/>
          <w:szCs w:val="22"/>
        </w:rPr>
        <w:t>Recipient shall not disclose Confide</w:t>
      </w:r>
      <w:r w:rsidR="001D4E61" w:rsidRPr="004740E7">
        <w:rPr>
          <w:spacing w:val="-3"/>
          <w:sz w:val="22"/>
          <w:szCs w:val="22"/>
        </w:rPr>
        <w:t xml:space="preserve">ntial Information to any person or entity other than the Client Agency and its representatives </w:t>
      </w:r>
      <w:r w:rsidRPr="004740E7">
        <w:rPr>
          <w:spacing w:val="-3"/>
          <w:sz w:val="22"/>
          <w:szCs w:val="22"/>
        </w:rPr>
        <w:t>without DFA’s</w:t>
      </w:r>
      <w:r w:rsidR="001D4E61" w:rsidRPr="004740E7">
        <w:rPr>
          <w:spacing w:val="-3"/>
          <w:sz w:val="22"/>
          <w:szCs w:val="22"/>
        </w:rPr>
        <w:t xml:space="preserve"> or the Client Agency’s</w:t>
      </w:r>
      <w:r w:rsidRPr="004740E7">
        <w:rPr>
          <w:spacing w:val="-3"/>
          <w:sz w:val="22"/>
          <w:szCs w:val="22"/>
        </w:rPr>
        <w:t xml:space="preserve"> prior written approval</w:t>
      </w:r>
      <w:r w:rsidR="00CE6B74" w:rsidRPr="004740E7">
        <w:rPr>
          <w:spacing w:val="-3"/>
          <w:sz w:val="22"/>
          <w:szCs w:val="22"/>
        </w:rPr>
        <w:t xml:space="preserve">; </w:t>
      </w:r>
      <w:r w:rsidR="00CE6B74" w:rsidRPr="004740E7">
        <w:rPr>
          <w:spacing w:val="-3"/>
          <w:sz w:val="22"/>
          <w:szCs w:val="22"/>
          <w:u w:val="single"/>
        </w:rPr>
        <w:t>provided</w:t>
      </w:r>
      <w:r w:rsidR="00CE6B74" w:rsidRPr="004740E7">
        <w:rPr>
          <w:spacing w:val="-3"/>
          <w:sz w:val="22"/>
          <w:szCs w:val="22"/>
        </w:rPr>
        <w:t xml:space="preserve">, </w:t>
      </w:r>
      <w:r w:rsidR="00CE6B74" w:rsidRPr="004740E7">
        <w:rPr>
          <w:spacing w:val="-3"/>
          <w:sz w:val="22"/>
          <w:szCs w:val="22"/>
          <w:u w:val="single"/>
        </w:rPr>
        <w:t>however</w:t>
      </w:r>
      <w:r w:rsidR="001D4E61" w:rsidRPr="004740E7">
        <w:rPr>
          <w:spacing w:val="-3"/>
          <w:sz w:val="22"/>
          <w:szCs w:val="22"/>
        </w:rPr>
        <w:t xml:space="preserve">, </w:t>
      </w:r>
      <w:r w:rsidR="00CE6B74" w:rsidRPr="004740E7">
        <w:rPr>
          <w:spacing w:val="-3"/>
          <w:sz w:val="22"/>
          <w:szCs w:val="22"/>
        </w:rPr>
        <w:t>Recipient may</w:t>
      </w:r>
      <w:r w:rsidR="00CF7BE7" w:rsidRPr="004740E7">
        <w:rPr>
          <w:spacing w:val="-3"/>
          <w:sz w:val="22"/>
          <w:szCs w:val="22"/>
        </w:rPr>
        <w:t xml:space="preserve"> </w:t>
      </w:r>
      <w:r w:rsidR="008F7636" w:rsidRPr="004740E7">
        <w:rPr>
          <w:spacing w:val="-3"/>
          <w:sz w:val="22"/>
          <w:szCs w:val="22"/>
        </w:rPr>
        <w:t xml:space="preserve">disclose </w:t>
      </w:r>
      <w:r w:rsidR="00CE6B74" w:rsidRPr="004740E7">
        <w:rPr>
          <w:spacing w:val="-3"/>
          <w:sz w:val="22"/>
          <w:szCs w:val="22"/>
        </w:rPr>
        <w:t xml:space="preserve">Confidential Information </w:t>
      </w:r>
      <w:r w:rsidR="008F7636" w:rsidRPr="004740E7">
        <w:rPr>
          <w:spacing w:val="-3"/>
          <w:sz w:val="22"/>
          <w:szCs w:val="22"/>
        </w:rPr>
        <w:t xml:space="preserve">(i) to its employees who are assisting with the preparation of the Client Agency’s </w:t>
      </w:r>
      <w:r w:rsidR="0095375F" w:rsidRPr="004740E7">
        <w:rPr>
          <w:spacing w:val="-3"/>
          <w:sz w:val="22"/>
          <w:szCs w:val="22"/>
        </w:rPr>
        <w:t xml:space="preserve">fiscal year </w:t>
      </w:r>
      <w:r w:rsidR="0095375F" w:rsidRPr="004740E7">
        <w:rPr>
          <w:spacing w:val="-3"/>
          <w:sz w:val="22"/>
          <w:szCs w:val="22"/>
          <w:u w:val="single"/>
        </w:rPr>
        <w:fldChar w:fldCharType="begin">
          <w:ffData>
            <w:name w:val="Text6"/>
            <w:enabled/>
            <w:calcOnExit w:val="0"/>
            <w:textInput>
              <w:default w:val="[Insert Fiscal Year]"/>
            </w:textInput>
          </w:ffData>
        </w:fldChar>
      </w:r>
      <w:r w:rsidR="0095375F" w:rsidRPr="004740E7">
        <w:rPr>
          <w:spacing w:val="-3"/>
          <w:sz w:val="22"/>
          <w:szCs w:val="22"/>
          <w:u w:val="single"/>
        </w:rPr>
        <w:instrText xml:space="preserve"> FORMTEXT </w:instrText>
      </w:r>
      <w:r w:rsidR="0095375F" w:rsidRPr="004740E7">
        <w:rPr>
          <w:spacing w:val="-3"/>
          <w:sz w:val="22"/>
          <w:szCs w:val="22"/>
          <w:u w:val="single"/>
        </w:rPr>
      </w:r>
      <w:r w:rsidR="0095375F" w:rsidRPr="004740E7">
        <w:rPr>
          <w:spacing w:val="-3"/>
          <w:sz w:val="22"/>
          <w:szCs w:val="22"/>
          <w:u w:val="single"/>
        </w:rPr>
        <w:fldChar w:fldCharType="separate"/>
      </w:r>
      <w:r w:rsidR="0095375F" w:rsidRPr="004740E7">
        <w:rPr>
          <w:noProof/>
          <w:spacing w:val="-3"/>
          <w:sz w:val="22"/>
          <w:szCs w:val="22"/>
          <w:u w:val="single"/>
        </w:rPr>
        <w:t>[Insert Fiscal Year]</w:t>
      </w:r>
      <w:r w:rsidR="0095375F" w:rsidRPr="004740E7">
        <w:rPr>
          <w:spacing w:val="-3"/>
          <w:sz w:val="22"/>
          <w:szCs w:val="22"/>
          <w:u w:val="single"/>
        </w:rPr>
        <w:fldChar w:fldCharType="end"/>
      </w:r>
      <w:r w:rsidR="008F7636" w:rsidRPr="004740E7">
        <w:rPr>
          <w:spacing w:val="-3"/>
          <w:sz w:val="22"/>
          <w:szCs w:val="22"/>
        </w:rPr>
        <w:t xml:space="preserve"> audit; (ii) </w:t>
      </w:r>
      <w:r w:rsidR="001D4E61" w:rsidRPr="004740E7">
        <w:rPr>
          <w:spacing w:val="-3"/>
          <w:sz w:val="22"/>
          <w:szCs w:val="22"/>
        </w:rPr>
        <w:t xml:space="preserve">in the Client Agency’s </w:t>
      </w:r>
      <w:r w:rsidR="0095375F" w:rsidRPr="004740E7">
        <w:rPr>
          <w:spacing w:val="-3"/>
          <w:sz w:val="22"/>
          <w:szCs w:val="22"/>
        </w:rPr>
        <w:t xml:space="preserve">fiscal year </w:t>
      </w:r>
      <w:r w:rsidR="0095375F" w:rsidRPr="004740E7">
        <w:rPr>
          <w:spacing w:val="-3"/>
          <w:sz w:val="22"/>
          <w:szCs w:val="22"/>
          <w:u w:val="single"/>
        </w:rPr>
        <w:fldChar w:fldCharType="begin">
          <w:ffData>
            <w:name w:val="Text6"/>
            <w:enabled/>
            <w:calcOnExit w:val="0"/>
            <w:textInput>
              <w:default w:val="[Insert Fiscal Year]"/>
            </w:textInput>
          </w:ffData>
        </w:fldChar>
      </w:r>
      <w:r w:rsidR="0095375F" w:rsidRPr="004740E7">
        <w:rPr>
          <w:spacing w:val="-3"/>
          <w:sz w:val="22"/>
          <w:szCs w:val="22"/>
          <w:u w:val="single"/>
        </w:rPr>
        <w:instrText xml:space="preserve"> FORMTEXT </w:instrText>
      </w:r>
      <w:r w:rsidR="0095375F" w:rsidRPr="004740E7">
        <w:rPr>
          <w:spacing w:val="-3"/>
          <w:sz w:val="22"/>
          <w:szCs w:val="22"/>
          <w:u w:val="single"/>
        </w:rPr>
      </w:r>
      <w:r w:rsidR="0095375F" w:rsidRPr="004740E7">
        <w:rPr>
          <w:spacing w:val="-3"/>
          <w:sz w:val="22"/>
          <w:szCs w:val="22"/>
          <w:u w:val="single"/>
        </w:rPr>
        <w:fldChar w:fldCharType="separate"/>
      </w:r>
      <w:r w:rsidR="0095375F" w:rsidRPr="004740E7">
        <w:rPr>
          <w:noProof/>
          <w:spacing w:val="-3"/>
          <w:sz w:val="22"/>
          <w:szCs w:val="22"/>
          <w:u w:val="single"/>
        </w:rPr>
        <w:t>[Insert Fiscal Year]</w:t>
      </w:r>
      <w:r w:rsidR="0095375F" w:rsidRPr="004740E7">
        <w:rPr>
          <w:spacing w:val="-3"/>
          <w:sz w:val="22"/>
          <w:szCs w:val="22"/>
          <w:u w:val="single"/>
        </w:rPr>
        <w:fldChar w:fldCharType="end"/>
      </w:r>
      <w:r w:rsidR="001D4E61" w:rsidRPr="004740E7">
        <w:rPr>
          <w:spacing w:val="-3"/>
          <w:sz w:val="22"/>
          <w:szCs w:val="22"/>
        </w:rPr>
        <w:t xml:space="preserve"> audit</w:t>
      </w:r>
      <w:r w:rsidR="00CF7BE7" w:rsidRPr="004740E7">
        <w:rPr>
          <w:spacing w:val="-3"/>
          <w:sz w:val="22"/>
          <w:szCs w:val="22"/>
        </w:rPr>
        <w:t>, in accordance with and to the extent required</w:t>
      </w:r>
      <w:r w:rsidR="00880593" w:rsidRPr="004740E7">
        <w:rPr>
          <w:spacing w:val="-3"/>
          <w:sz w:val="22"/>
          <w:szCs w:val="22"/>
        </w:rPr>
        <w:t xml:space="preserve"> or permitted</w:t>
      </w:r>
      <w:r w:rsidR="00CF7BE7" w:rsidRPr="004740E7">
        <w:rPr>
          <w:spacing w:val="-3"/>
          <w:sz w:val="22"/>
          <w:szCs w:val="22"/>
        </w:rPr>
        <w:t xml:space="preserve"> by Generally Accepted Auditing Standards</w:t>
      </w:r>
      <w:r w:rsidR="00992975" w:rsidRPr="004740E7">
        <w:rPr>
          <w:spacing w:val="-3"/>
          <w:sz w:val="22"/>
          <w:szCs w:val="22"/>
        </w:rPr>
        <w:t xml:space="preserve"> or law</w:t>
      </w:r>
      <w:r w:rsidR="008F7636" w:rsidRPr="004740E7">
        <w:rPr>
          <w:spacing w:val="-3"/>
          <w:sz w:val="22"/>
          <w:szCs w:val="22"/>
        </w:rPr>
        <w:t>;</w:t>
      </w:r>
      <w:r w:rsidR="00CF7BE7" w:rsidRPr="004740E7">
        <w:rPr>
          <w:spacing w:val="-3"/>
          <w:sz w:val="22"/>
          <w:szCs w:val="22"/>
        </w:rPr>
        <w:t xml:space="preserve"> </w:t>
      </w:r>
      <w:r w:rsidR="001D4E61" w:rsidRPr="004740E7">
        <w:rPr>
          <w:spacing w:val="-3"/>
          <w:sz w:val="22"/>
          <w:szCs w:val="22"/>
        </w:rPr>
        <w:t>or</w:t>
      </w:r>
      <w:r w:rsidR="00CF7BE7" w:rsidRPr="004740E7">
        <w:rPr>
          <w:spacing w:val="-3"/>
          <w:sz w:val="22"/>
          <w:szCs w:val="22"/>
        </w:rPr>
        <w:t xml:space="preserve"> (i</w:t>
      </w:r>
      <w:r w:rsidR="008F7636" w:rsidRPr="004740E7">
        <w:rPr>
          <w:spacing w:val="-3"/>
          <w:sz w:val="22"/>
          <w:szCs w:val="22"/>
        </w:rPr>
        <w:t>i</w:t>
      </w:r>
      <w:r w:rsidR="00CF7BE7" w:rsidRPr="004740E7">
        <w:rPr>
          <w:spacing w:val="-3"/>
          <w:sz w:val="22"/>
          <w:szCs w:val="22"/>
        </w:rPr>
        <w:t>i) </w:t>
      </w:r>
      <w:r w:rsidR="00CE6B74" w:rsidRPr="004740E7">
        <w:rPr>
          <w:spacing w:val="-3"/>
          <w:sz w:val="22"/>
          <w:szCs w:val="22"/>
        </w:rPr>
        <w:t>if required to do so by law or pursuant to a</w:t>
      </w:r>
      <w:r w:rsidR="00CF08E9" w:rsidRPr="004740E7">
        <w:rPr>
          <w:spacing w:val="-3"/>
          <w:sz w:val="22"/>
          <w:szCs w:val="22"/>
        </w:rPr>
        <w:t xml:space="preserve"> court order</w:t>
      </w:r>
      <w:r w:rsidR="00CE6B74" w:rsidRPr="004740E7">
        <w:rPr>
          <w:spacing w:val="-3"/>
          <w:sz w:val="22"/>
          <w:szCs w:val="22"/>
        </w:rPr>
        <w:t xml:space="preserve"> or </w:t>
      </w:r>
      <w:r w:rsidR="00CF08E9" w:rsidRPr="004740E7">
        <w:rPr>
          <w:spacing w:val="-3"/>
          <w:sz w:val="22"/>
          <w:szCs w:val="22"/>
        </w:rPr>
        <w:t>other legal process or lawful demand.</w:t>
      </w:r>
      <w:r w:rsidRPr="004740E7">
        <w:rPr>
          <w:spacing w:val="-3"/>
          <w:sz w:val="22"/>
          <w:szCs w:val="22"/>
        </w:rPr>
        <w:t xml:space="preserve">  </w:t>
      </w:r>
    </w:p>
    <w:p w:rsidR="004740E7" w:rsidRDefault="000921E2" w:rsidP="004740E7">
      <w:pPr>
        <w:tabs>
          <w:tab w:val="left" w:pos="720"/>
          <w:tab w:val="left" w:pos="1440"/>
          <w:tab w:val="left" w:leader="underscore" w:pos="7200"/>
        </w:tabs>
        <w:spacing w:after="240"/>
        <w:jc w:val="both"/>
        <w:rPr>
          <w:spacing w:val="-3"/>
          <w:sz w:val="22"/>
          <w:szCs w:val="22"/>
        </w:rPr>
      </w:pPr>
      <w:r w:rsidRPr="004740E7">
        <w:rPr>
          <w:spacing w:val="-3"/>
          <w:sz w:val="22"/>
          <w:szCs w:val="22"/>
        </w:rPr>
        <w:tab/>
        <w:t xml:space="preserve">DFA will only approve </w:t>
      </w:r>
      <w:r w:rsidR="00CE6B74" w:rsidRPr="004740E7">
        <w:rPr>
          <w:spacing w:val="-3"/>
          <w:sz w:val="22"/>
          <w:szCs w:val="22"/>
        </w:rPr>
        <w:t xml:space="preserve">the </w:t>
      </w:r>
      <w:r w:rsidRPr="004740E7">
        <w:rPr>
          <w:spacing w:val="-3"/>
          <w:sz w:val="22"/>
          <w:szCs w:val="22"/>
        </w:rPr>
        <w:t>use or disclosure of Confidential Information if</w:t>
      </w:r>
      <w:r w:rsidR="00CE6B74" w:rsidRPr="004740E7">
        <w:rPr>
          <w:spacing w:val="-3"/>
          <w:sz w:val="22"/>
          <w:szCs w:val="22"/>
        </w:rPr>
        <w:t>:</w:t>
      </w:r>
      <w:r w:rsidRPr="004740E7">
        <w:rPr>
          <w:spacing w:val="-3"/>
          <w:sz w:val="22"/>
          <w:szCs w:val="22"/>
        </w:rPr>
        <w:t xml:space="preserve"> </w:t>
      </w:r>
      <w:r w:rsidR="000F73DB" w:rsidRPr="004740E7">
        <w:rPr>
          <w:spacing w:val="-3"/>
          <w:sz w:val="22"/>
          <w:szCs w:val="22"/>
        </w:rPr>
        <w:t>(i) </w:t>
      </w:r>
      <w:r w:rsidR="00CE6B74" w:rsidRPr="004740E7">
        <w:rPr>
          <w:spacing w:val="-3"/>
          <w:sz w:val="22"/>
          <w:szCs w:val="22"/>
        </w:rPr>
        <w:t xml:space="preserve">the Confidential Information is contained in a </w:t>
      </w:r>
      <w:r w:rsidR="000F73DB" w:rsidRPr="004740E7">
        <w:rPr>
          <w:spacing w:val="-3"/>
          <w:sz w:val="22"/>
          <w:szCs w:val="22"/>
        </w:rPr>
        <w:t>public record subject to disclosure under the Inspection of Public Records Act, Sections 14-2-1, et seq. NMSA 1978, or comparable statute; (ii) </w:t>
      </w:r>
      <w:r w:rsidR="00CE6B74" w:rsidRPr="004740E7">
        <w:rPr>
          <w:spacing w:val="-3"/>
          <w:sz w:val="22"/>
          <w:szCs w:val="22"/>
        </w:rPr>
        <w:t>the</w:t>
      </w:r>
      <w:r w:rsidR="000F73DB" w:rsidRPr="004740E7">
        <w:rPr>
          <w:spacing w:val="-3"/>
          <w:sz w:val="22"/>
          <w:szCs w:val="22"/>
        </w:rPr>
        <w:t xml:space="preserve"> Recipient </w:t>
      </w:r>
      <w:r w:rsidR="00CE6B74" w:rsidRPr="004740E7">
        <w:rPr>
          <w:spacing w:val="-3"/>
          <w:sz w:val="22"/>
          <w:szCs w:val="22"/>
        </w:rPr>
        <w:t xml:space="preserve">properly </w:t>
      </w:r>
      <w:r w:rsidR="000F73DB" w:rsidRPr="004740E7">
        <w:rPr>
          <w:spacing w:val="-3"/>
          <w:sz w:val="22"/>
          <w:szCs w:val="22"/>
        </w:rPr>
        <w:t xml:space="preserve">possessed </w:t>
      </w:r>
      <w:r w:rsidR="00CE6B74" w:rsidRPr="004740E7">
        <w:rPr>
          <w:spacing w:val="-3"/>
          <w:sz w:val="22"/>
          <w:szCs w:val="22"/>
        </w:rPr>
        <w:t xml:space="preserve">the Confidential Information </w:t>
      </w:r>
      <w:r w:rsidR="000F73DB" w:rsidRPr="004740E7">
        <w:rPr>
          <w:spacing w:val="-3"/>
          <w:sz w:val="22"/>
          <w:szCs w:val="22"/>
        </w:rPr>
        <w:t xml:space="preserve">prior to </w:t>
      </w:r>
      <w:r w:rsidR="00CF7BE7" w:rsidRPr="004740E7">
        <w:rPr>
          <w:spacing w:val="-3"/>
          <w:sz w:val="22"/>
          <w:szCs w:val="22"/>
        </w:rPr>
        <w:t xml:space="preserve">receiving </w:t>
      </w:r>
      <w:r w:rsidR="00200947" w:rsidRPr="004740E7">
        <w:rPr>
          <w:spacing w:val="-3"/>
          <w:sz w:val="22"/>
          <w:szCs w:val="22"/>
        </w:rPr>
        <w:t xml:space="preserve">its </w:t>
      </w:r>
      <w:r w:rsidR="00CF7BE7" w:rsidRPr="004740E7">
        <w:rPr>
          <w:spacing w:val="-3"/>
          <w:sz w:val="22"/>
          <w:szCs w:val="22"/>
        </w:rPr>
        <w:t xml:space="preserve">SHARE </w:t>
      </w:r>
      <w:r w:rsidR="00200947" w:rsidRPr="004740E7">
        <w:rPr>
          <w:spacing w:val="-3"/>
          <w:sz w:val="22"/>
          <w:szCs w:val="22"/>
        </w:rPr>
        <w:t>p</w:t>
      </w:r>
      <w:r w:rsidR="00CF7BE7" w:rsidRPr="004740E7">
        <w:rPr>
          <w:spacing w:val="-3"/>
          <w:sz w:val="22"/>
          <w:szCs w:val="22"/>
        </w:rPr>
        <w:t>assword</w:t>
      </w:r>
      <w:r w:rsidR="000F73DB" w:rsidRPr="004740E7">
        <w:rPr>
          <w:spacing w:val="-3"/>
          <w:sz w:val="22"/>
          <w:szCs w:val="22"/>
        </w:rPr>
        <w:t>; (iii) </w:t>
      </w:r>
      <w:r w:rsidR="00CE6B74" w:rsidRPr="004740E7">
        <w:rPr>
          <w:spacing w:val="-3"/>
          <w:sz w:val="22"/>
          <w:szCs w:val="22"/>
        </w:rPr>
        <w:t xml:space="preserve">the </w:t>
      </w:r>
      <w:r w:rsidR="000F73DB" w:rsidRPr="004740E7">
        <w:rPr>
          <w:spacing w:val="-3"/>
          <w:sz w:val="22"/>
          <w:szCs w:val="22"/>
        </w:rPr>
        <w:t xml:space="preserve">Recipient </w:t>
      </w:r>
      <w:r w:rsidR="00CE6B74" w:rsidRPr="004740E7">
        <w:rPr>
          <w:spacing w:val="-3"/>
          <w:sz w:val="22"/>
          <w:szCs w:val="22"/>
        </w:rPr>
        <w:t xml:space="preserve">rightfully received the Confidential Information </w:t>
      </w:r>
      <w:r w:rsidR="000F73DB" w:rsidRPr="004740E7">
        <w:rPr>
          <w:spacing w:val="-3"/>
          <w:sz w:val="22"/>
          <w:szCs w:val="22"/>
        </w:rPr>
        <w:t>from a third party not owing a duty of confidentiality to DFA</w:t>
      </w:r>
      <w:r w:rsidR="00CF7BE7" w:rsidRPr="004740E7">
        <w:rPr>
          <w:spacing w:val="-3"/>
          <w:sz w:val="22"/>
          <w:szCs w:val="22"/>
        </w:rPr>
        <w:t>, the Client Agency,</w:t>
      </w:r>
      <w:r w:rsidR="000F73DB" w:rsidRPr="004740E7">
        <w:rPr>
          <w:spacing w:val="-3"/>
          <w:sz w:val="22"/>
          <w:szCs w:val="22"/>
        </w:rPr>
        <w:t xml:space="preserve"> or the State; </w:t>
      </w:r>
      <w:r w:rsidR="00CF08E9" w:rsidRPr="004740E7">
        <w:rPr>
          <w:spacing w:val="-3"/>
          <w:sz w:val="22"/>
          <w:szCs w:val="22"/>
        </w:rPr>
        <w:t xml:space="preserve">or </w:t>
      </w:r>
      <w:r w:rsidR="000F73DB" w:rsidRPr="004740E7">
        <w:rPr>
          <w:spacing w:val="-3"/>
          <w:sz w:val="22"/>
          <w:szCs w:val="22"/>
        </w:rPr>
        <w:t>(iv) </w:t>
      </w:r>
      <w:r w:rsidR="00CE6B74" w:rsidRPr="004740E7">
        <w:rPr>
          <w:spacing w:val="-3"/>
          <w:sz w:val="22"/>
          <w:szCs w:val="22"/>
        </w:rPr>
        <w:t>the Confidential Information wa</w:t>
      </w:r>
      <w:r w:rsidR="000F73DB" w:rsidRPr="004740E7">
        <w:rPr>
          <w:spacing w:val="-3"/>
          <w:sz w:val="22"/>
          <w:szCs w:val="22"/>
        </w:rPr>
        <w:t>s made a matter of public record by DFA</w:t>
      </w:r>
      <w:r w:rsidR="00CF7BE7" w:rsidRPr="004740E7">
        <w:rPr>
          <w:spacing w:val="-3"/>
          <w:sz w:val="22"/>
          <w:szCs w:val="22"/>
        </w:rPr>
        <w:t xml:space="preserve"> or the Client Agency</w:t>
      </w:r>
      <w:r w:rsidR="000F73DB" w:rsidRPr="004740E7">
        <w:rPr>
          <w:spacing w:val="-3"/>
          <w:sz w:val="22"/>
          <w:szCs w:val="22"/>
        </w:rPr>
        <w:t xml:space="preserve">.  </w:t>
      </w:r>
    </w:p>
    <w:p w:rsidR="000F73DB" w:rsidRPr="004740E7" w:rsidRDefault="000F73DB" w:rsidP="004740E7">
      <w:pPr>
        <w:tabs>
          <w:tab w:val="left" w:pos="720"/>
          <w:tab w:val="left" w:pos="1080"/>
          <w:tab w:val="left" w:leader="underscore" w:pos="7200"/>
        </w:tabs>
        <w:spacing w:after="240"/>
        <w:jc w:val="both"/>
        <w:rPr>
          <w:spacing w:val="-3"/>
          <w:sz w:val="22"/>
          <w:szCs w:val="22"/>
        </w:rPr>
      </w:pPr>
      <w:r w:rsidRPr="004740E7">
        <w:rPr>
          <w:spacing w:val="-3"/>
          <w:sz w:val="22"/>
          <w:szCs w:val="22"/>
        </w:rPr>
        <w:tab/>
        <w:t>3.</w:t>
      </w:r>
      <w:r w:rsidRPr="004740E7">
        <w:rPr>
          <w:spacing w:val="-3"/>
          <w:sz w:val="22"/>
          <w:szCs w:val="22"/>
        </w:rPr>
        <w:tab/>
      </w:r>
      <w:r w:rsidRPr="004740E7">
        <w:rPr>
          <w:spacing w:val="-3"/>
          <w:sz w:val="22"/>
          <w:szCs w:val="22"/>
          <w:u w:val="single"/>
        </w:rPr>
        <w:t>Procedures for Requesting DFA’s Permission for Use or Disclosure of Confidential Information</w:t>
      </w:r>
      <w:r w:rsidR="00CF08E9" w:rsidRPr="004740E7">
        <w:rPr>
          <w:spacing w:val="-3"/>
          <w:sz w:val="22"/>
          <w:szCs w:val="22"/>
          <w:u w:val="single"/>
        </w:rPr>
        <w:t>; Notice of Lawful Demand for Disclosure</w:t>
      </w:r>
      <w:r w:rsidRPr="004740E7">
        <w:rPr>
          <w:spacing w:val="-3"/>
          <w:sz w:val="22"/>
          <w:szCs w:val="22"/>
          <w:u w:val="single"/>
        </w:rPr>
        <w:t>.</w:t>
      </w:r>
      <w:r w:rsidRPr="004740E7">
        <w:rPr>
          <w:spacing w:val="-3"/>
          <w:sz w:val="22"/>
          <w:szCs w:val="22"/>
        </w:rPr>
        <w:t xml:space="preserve">  Recipient shall request DFA’s written approval to use or disclose Confidential Information as far in advance as possible, but in no event </w:t>
      </w:r>
      <w:r w:rsidR="00CE6B74" w:rsidRPr="004740E7">
        <w:rPr>
          <w:spacing w:val="-3"/>
          <w:sz w:val="22"/>
          <w:szCs w:val="22"/>
        </w:rPr>
        <w:t xml:space="preserve">shall DFA receive the request </w:t>
      </w:r>
      <w:r w:rsidR="00CF08E9" w:rsidRPr="004740E7">
        <w:rPr>
          <w:spacing w:val="-3"/>
          <w:sz w:val="22"/>
          <w:szCs w:val="22"/>
        </w:rPr>
        <w:t xml:space="preserve">less than </w:t>
      </w:r>
      <w:r w:rsidRPr="004740E7">
        <w:rPr>
          <w:spacing w:val="-3"/>
          <w:sz w:val="22"/>
          <w:szCs w:val="22"/>
        </w:rPr>
        <w:t xml:space="preserve">five (5) business days before the date on which Recipient desires to use or disclose the Confidential Information.  Recipient shall immediately forward to DFA all court orders, other legal process, or other lawful demands that call for the disclosure of Confidential Information.  </w:t>
      </w:r>
      <w:r w:rsidR="00CF08E9" w:rsidRPr="004740E7">
        <w:rPr>
          <w:spacing w:val="-3"/>
          <w:sz w:val="22"/>
          <w:szCs w:val="22"/>
        </w:rPr>
        <w:t xml:space="preserve">Until DFA indicates that it does not object to the disclosure, </w:t>
      </w:r>
      <w:r w:rsidRPr="004740E7">
        <w:rPr>
          <w:spacing w:val="-3"/>
          <w:sz w:val="22"/>
          <w:szCs w:val="22"/>
        </w:rPr>
        <w:t xml:space="preserve">Recipient shall take all reasonable and lawful steps to </w:t>
      </w:r>
      <w:r w:rsidR="00CF08E9" w:rsidRPr="004740E7">
        <w:rPr>
          <w:spacing w:val="-3"/>
          <w:sz w:val="22"/>
          <w:szCs w:val="22"/>
        </w:rPr>
        <w:t>avoid disclosure of the Confidential Information, so as to allow DFA time to intervene in the proceedings or take other appropriate steps to legally prevent the disclosure</w:t>
      </w:r>
      <w:r w:rsidR="00CE6B74" w:rsidRPr="004740E7">
        <w:rPr>
          <w:spacing w:val="-3"/>
          <w:sz w:val="22"/>
          <w:szCs w:val="22"/>
        </w:rPr>
        <w:t>, such as seek a protective order</w:t>
      </w:r>
      <w:r w:rsidR="00CF08E9" w:rsidRPr="004740E7">
        <w:rPr>
          <w:spacing w:val="-3"/>
          <w:sz w:val="22"/>
          <w:szCs w:val="22"/>
        </w:rPr>
        <w:t>.</w:t>
      </w:r>
    </w:p>
    <w:p w:rsidR="000921E2" w:rsidRPr="004740E7" w:rsidRDefault="000921E2" w:rsidP="004740E7">
      <w:pPr>
        <w:tabs>
          <w:tab w:val="left" w:pos="720"/>
          <w:tab w:val="left" w:pos="1080"/>
          <w:tab w:val="left" w:leader="underscore" w:pos="7200"/>
        </w:tabs>
        <w:spacing w:after="240"/>
        <w:jc w:val="both"/>
        <w:rPr>
          <w:spacing w:val="-3"/>
          <w:sz w:val="22"/>
          <w:szCs w:val="22"/>
        </w:rPr>
      </w:pPr>
      <w:r w:rsidRPr="004740E7">
        <w:rPr>
          <w:spacing w:val="-3"/>
          <w:sz w:val="22"/>
          <w:szCs w:val="22"/>
        </w:rPr>
        <w:tab/>
      </w:r>
      <w:r w:rsidR="00CF08E9" w:rsidRPr="004740E7">
        <w:rPr>
          <w:spacing w:val="-3"/>
          <w:sz w:val="22"/>
          <w:szCs w:val="22"/>
        </w:rPr>
        <w:t>4</w:t>
      </w:r>
      <w:r w:rsidRPr="004740E7">
        <w:rPr>
          <w:spacing w:val="-3"/>
          <w:sz w:val="22"/>
          <w:szCs w:val="22"/>
        </w:rPr>
        <w:t>.</w:t>
      </w:r>
      <w:r w:rsidRPr="004740E7">
        <w:rPr>
          <w:spacing w:val="-3"/>
          <w:sz w:val="22"/>
          <w:szCs w:val="22"/>
        </w:rPr>
        <w:tab/>
      </w:r>
      <w:r w:rsidRPr="004740E7">
        <w:rPr>
          <w:spacing w:val="-3"/>
          <w:sz w:val="22"/>
          <w:szCs w:val="22"/>
          <w:u w:val="single"/>
        </w:rPr>
        <w:t>Use and Disclosure of SHARE Password.</w:t>
      </w:r>
      <w:r w:rsidRPr="004740E7">
        <w:rPr>
          <w:spacing w:val="-3"/>
          <w:sz w:val="22"/>
          <w:szCs w:val="22"/>
        </w:rPr>
        <w:t xml:space="preserve">  </w:t>
      </w:r>
      <w:r w:rsidR="00CF7BE7" w:rsidRPr="004740E7">
        <w:rPr>
          <w:spacing w:val="-3"/>
          <w:sz w:val="22"/>
          <w:szCs w:val="22"/>
        </w:rPr>
        <w:t>Pursuant to this Agreement</w:t>
      </w:r>
      <w:r w:rsidRPr="004740E7">
        <w:rPr>
          <w:spacing w:val="-3"/>
          <w:sz w:val="22"/>
          <w:szCs w:val="22"/>
        </w:rPr>
        <w:t>,</w:t>
      </w:r>
      <w:r w:rsidR="008519AE" w:rsidRPr="004740E7">
        <w:rPr>
          <w:spacing w:val="-3"/>
          <w:sz w:val="22"/>
          <w:szCs w:val="22"/>
        </w:rPr>
        <w:t xml:space="preserve"> </w:t>
      </w:r>
      <w:r w:rsidR="000F3D0D">
        <w:rPr>
          <w:spacing w:val="-3"/>
          <w:sz w:val="22"/>
          <w:szCs w:val="22"/>
        </w:rPr>
        <w:t>the Client Agen</w:t>
      </w:r>
      <w:r w:rsidR="00393D4F">
        <w:rPr>
          <w:spacing w:val="-3"/>
          <w:sz w:val="22"/>
          <w:szCs w:val="22"/>
        </w:rPr>
        <w:t>c</w:t>
      </w:r>
      <w:r w:rsidR="000F3D0D">
        <w:rPr>
          <w:spacing w:val="-3"/>
          <w:sz w:val="22"/>
          <w:szCs w:val="22"/>
        </w:rPr>
        <w:t>y</w:t>
      </w:r>
      <w:r w:rsidR="008519AE" w:rsidRPr="004740E7">
        <w:rPr>
          <w:spacing w:val="-3"/>
          <w:sz w:val="22"/>
          <w:szCs w:val="22"/>
        </w:rPr>
        <w:t xml:space="preserve"> shall give</w:t>
      </w:r>
      <w:r w:rsidRPr="004740E7">
        <w:rPr>
          <w:spacing w:val="-3"/>
          <w:sz w:val="22"/>
          <w:szCs w:val="22"/>
        </w:rPr>
        <w:t xml:space="preserve"> Recipient a special SHARE password.  Recipient agrees to use the password solely for purposes of the </w:t>
      </w:r>
      <w:r w:rsidR="00CF7BE7" w:rsidRPr="004740E7">
        <w:rPr>
          <w:spacing w:val="-3"/>
          <w:sz w:val="22"/>
          <w:szCs w:val="22"/>
        </w:rPr>
        <w:t xml:space="preserve">Client Agency’s </w:t>
      </w:r>
      <w:r w:rsidR="0095375F" w:rsidRPr="004740E7">
        <w:rPr>
          <w:spacing w:val="-3"/>
          <w:sz w:val="22"/>
          <w:szCs w:val="22"/>
        </w:rPr>
        <w:t xml:space="preserve">fiscal year </w:t>
      </w:r>
      <w:r w:rsidR="0095375F" w:rsidRPr="004740E7">
        <w:rPr>
          <w:spacing w:val="-3"/>
          <w:sz w:val="22"/>
          <w:szCs w:val="22"/>
          <w:u w:val="single"/>
        </w:rPr>
        <w:fldChar w:fldCharType="begin">
          <w:ffData>
            <w:name w:val="Text6"/>
            <w:enabled/>
            <w:calcOnExit w:val="0"/>
            <w:textInput>
              <w:default w:val="[Insert Fiscal Year]"/>
            </w:textInput>
          </w:ffData>
        </w:fldChar>
      </w:r>
      <w:r w:rsidR="0095375F" w:rsidRPr="004740E7">
        <w:rPr>
          <w:spacing w:val="-3"/>
          <w:sz w:val="22"/>
          <w:szCs w:val="22"/>
          <w:u w:val="single"/>
        </w:rPr>
        <w:instrText xml:space="preserve"> FORMTEXT </w:instrText>
      </w:r>
      <w:r w:rsidR="0095375F" w:rsidRPr="004740E7">
        <w:rPr>
          <w:spacing w:val="-3"/>
          <w:sz w:val="22"/>
          <w:szCs w:val="22"/>
          <w:u w:val="single"/>
        </w:rPr>
      </w:r>
      <w:r w:rsidR="0095375F" w:rsidRPr="004740E7">
        <w:rPr>
          <w:spacing w:val="-3"/>
          <w:sz w:val="22"/>
          <w:szCs w:val="22"/>
          <w:u w:val="single"/>
        </w:rPr>
        <w:fldChar w:fldCharType="separate"/>
      </w:r>
      <w:r w:rsidR="0095375F" w:rsidRPr="004740E7">
        <w:rPr>
          <w:noProof/>
          <w:spacing w:val="-3"/>
          <w:sz w:val="22"/>
          <w:szCs w:val="22"/>
          <w:u w:val="single"/>
        </w:rPr>
        <w:t>[Insert Fiscal Year]</w:t>
      </w:r>
      <w:r w:rsidR="0095375F" w:rsidRPr="004740E7">
        <w:rPr>
          <w:spacing w:val="-3"/>
          <w:sz w:val="22"/>
          <w:szCs w:val="22"/>
          <w:u w:val="single"/>
        </w:rPr>
        <w:fldChar w:fldCharType="end"/>
      </w:r>
      <w:r w:rsidR="00CF7BE7" w:rsidRPr="004740E7">
        <w:rPr>
          <w:spacing w:val="-3"/>
          <w:sz w:val="22"/>
          <w:szCs w:val="22"/>
        </w:rPr>
        <w:t xml:space="preserve"> audit</w:t>
      </w:r>
      <w:r w:rsidRPr="004740E7">
        <w:rPr>
          <w:spacing w:val="-3"/>
          <w:sz w:val="22"/>
          <w:szCs w:val="22"/>
        </w:rPr>
        <w:t xml:space="preserve"> and for no other purpose.  Recipient also agrees not to</w:t>
      </w:r>
      <w:r w:rsidR="00CF7BE7" w:rsidRPr="004740E7">
        <w:rPr>
          <w:spacing w:val="-3"/>
          <w:sz w:val="22"/>
          <w:szCs w:val="22"/>
        </w:rPr>
        <w:t xml:space="preserve"> disclose the password to </w:t>
      </w:r>
      <w:r w:rsidR="00CF7BE7" w:rsidRPr="004740E7">
        <w:rPr>
          <w:spacing w:val="-3"/>
          <w:sz w:val="22"/>
          <w:szCs w:val="22"/>
        </w:rPr>
        <w:lastRenderedPageBreak/>
        <w:t xml:space="preserve">anyone other than </w:t>
      </w:r>
      <w:r w:rsidR="0008423D" w:rsidRPr="004740E7">
        <w:rPr>
          <w:spacing w:val="-3"/>
          <w:sz w:val="22"/>
          <w:szCs w:val="22"/>
        </w:rPr>
        <w:t xml:space="preserve">its </w:t>
      </w:r>
      <w:r w:rsidR="00CF7BE7" w:rsidRPr="004740E7">
        <w:rPr>
          <w:spacing w:val="-3"/>
          <w:sz w:val="22"/>
          <w:szCs w:val="22"/>
        </w:rPr>
        <w:t>employees</w:t>
      </w:r>
      <w:r w:rsidR="0008423D" w:rsidRPr="004740E7">
        <w:rPr>
          <w:spacing w:val="-3"/>
          <w:sz w:val="22"/>
          <w:szCs w:val="22"/>
        </w:rPr>
        <w:t xml:space="preserve"> </w:t>
      </w:r>
      <w:r w:rsidR="00CF7BE7" w:rsidRPr="004740E7">
        <w:rPr>
          <w:spacing w:val="-3"/>
          <w:sz w:val="22"/>
          <w:szCs w:val="22"/>
        </w:rPr>
        <w:t>who are assisting</w:t>
      </w:r>
      <w:r w:rsidR="00D96200" w:rsidRPr="004740E7">
        <w:rPr>
          <w:spacing w:val="-3"/>
          <w:sz w:val="22"/>
          <w:szCs w:val="22"/>
        </w:rPr>
        <w:t xml:space="preserve"> </w:t>
      </w:r>
      <w:r w:rsidR="00CF7BE7" w:rsidRPr="004740E7">
        <w:rPr>
          <w:spacing w:val="-3"/>
          <w:sz w:val="22"/>
          <w:szCs w:val="22"/>
        </w:rPr>
        <w:t xml:space="preserve">with the preparation of the Client Agency’s </w:t>
      </w:r>
      <w:r w:rsidR="0095375F" w:rsidRPr="004740E7">
        <w:rPr>
          <w:spacing w:val="-3"/>
          <w:sz w:val="22"/>
          <w:szCs w:val="22"/>
        </w:rPr>
        <w:t xml:space="preserve">fiscal year </w:t>
      </w:r>
      <w:r w:rsidR="0095375F" w:rsidRPr="004740E7">
        <w:rPr>
          <w:spacing w:val="-3"/>
          <w:sz w:val="22"/>
          <w:szCs w:val="22"/>
          <w:u w:val="single"/>
        </w:rPr>
        <w:fldChar w:fldCharType="begin">
          <w:ffData>
            <w:name w:val="Text6"/>
            <w:enabled/>
            <w:calcOnExit w:val="0"/>
            <w:textInput>
              <w:default w:val="[Insert Fiscal Year]"/>
            </w:textInput>
          </w:ffData>
        </w:fldChar>
      </w:r>
      <w:r w:rsidR="0095375F" w:rsidRPr="004740E7">
        <w:rPr>
          <w:spacing w:val="-3"/>
          <w:sz w:val="22"/>
          <w:szCs w:val="22"/>
          <w:u w:val="single"/>
        </w:rPr>
        <w:instrText xml:space="preserve"> FORMTEXT </w:instrText>
      </w:r>
      <w:r w:rsidR="0095375F" w:rsidRPr="004740E7">
        <w:rPr>
          <w:spacing w:val="-3"/>
          <w:sz w:val="22"/>
          <w:szCs w:val="22"/>
          <w:u w:val="single"/>
        </w:rPr>
      </w:r>
      <w:r w:rsidR="0095375F" w:rsidRPr="004740E7">
        <w:rPr>
          <w:spacing w:val="-3"/>
          <w:sz w:val="22"/>
          <w:szCs w:val="22"/>
          <w:u w:val="single"/>
        </w:rPr>
        <w:fldChar w:fldCharType="separate"/>
      </w:r>
      <w:r w:rsidR="0095375F" w:rsidRPr="004740E7">
        <w:rPr>
          <w:noProof/>
          <w:spacing w:val="-3"/>
          <w:sz w:val="22"/>
          <w:szCs w:val="22"/>
          <w:u w:val="single"/>
        </w:rPr>
        <w:t>[Insert Fiscal Year]</w:t>
      </w:r>
      <w:r w:rsidR="0095375F" w:rsidRPr="004740E7">
        <w:rPr>
          <w:spacing w:val="-3"/>
          <w:sz w:val="22"/>
          <w:szCs w:val="22"/>
          <w:u w:val="single"/>
        </w:rPr>
        <w:fldChar w:fldCharType="end"/>
      </w:r>
      <w:r w:rsidR="00CF7BE7" w:rsidRPr="004740E7">
        <w:rPr>
          <w:spacing w:val="-3"/>
          <w:sz w:val="22"/>
          <w:szCs w:val="22"/>
        </w:rPr>
        <w:t xml:space="preserve"> audit</w:t>
      </w:r>
      <w:r w:rsidR="008F7636" w:rsidRPr="004740E7">
        <w:rPr>
          <w:spacing w:val="-3"/>
          <w:sz w:val="22"/>
          <w:szCs w:val="22"/>
        </w:rPr>
        <w:t xml:space="preserve">.  </w:t>
      </w:r>
    </w:p>
    <w:p w:rsidR="000921E2" w:rsidRPr="004740E7" w:rsidRDefault="000921E2" w:rsidP="004740E7">
      <w:pPr>
        <w:tabs>
          <w:tab w:val="left" w:pos="720"/>
          <w:tab w:val="left" w:pos="1080"/>
          <w:tab w:val="left" w:leader="underscore" w:pos="7200"/>
        </w:tabs>
        <w:spacing w:after="240"/>
        <w:jc w:val="both"/>
        <w:rPr>
          <w:spacing w:val="-3"/>
          <w:sz w:val="22"/>
          <w:szCs w:val="22"/>
        </w:rPr>
      </w:pPr>
      <w:r w:rsidRPr="004740E7">
        <w:rPr>
          <w:spacing w:val="-3"/>
          <w:sz w:val="22"/>
          <w:szCs w:val="22"/>
        </w:rPr>
        <w:tab/>
      </w:r>
      <w:r w:rsidR="00CF08E9" w:rsidRPr="004740E7">
        <w:rPr>
          <w:spacing w:val="-3"/>
          <w:sz w:val="22"/>
          <w:szCs w:val="22"/>
        </w:rPr>
        <w:t>5</w:t>
      </w:r>
      <w:r w:rsidRPr="004740E7">
        <w:rPr>
          <w:spacing w:val="-3"/>
          <w:sz w:val="22"/>
          <w:szCs w:val="22"/>
        </w:rPr>
        <w:t>.</w:t>
      </w:r>
      <w:r w:rsidRPr="004740E7">
        <w:rPr>
          <w:spacing w:val="-3"/>
          <w:sz w:val="22"/>
          <w:szCs w:val="22"/>
        </w:rPr>
        <w:tab/>
      </w:r>
      <w:r w:rsidR="005F0151" w:rsidRPr="004740E7">
        <w:rPr>
          <w:spacing w:val="-3"/>
          <w:sz w:val="22"/>
          <w:szCs w:val="22"/>
          <w:u w:val="single"/>
        </w:rPr>
        <w:t xml:space="preserve">Safekeeping and </w:t>
      </w:r>
      <w:r w:rsidR="00CF08E9" w:rsidRPr="004740E7">
        <w:rPr>
          <w:spacing w:val="-3"/>
          <w:sz w:val="22"/>
          <w:szCs w:val="22"/>
          <w:u w:val="single"/>
        </w:rPr>
        <w:t>Return of Confidential Information.</w:t>
      </w:r>
      <w:r w:rsidR="00CF08E9" w:rsidRPr="004740E7">
        <w:rPr>
          <w:spacing w:val="-3"/>
          <w:sz w:val="22"/>
          <w:szCs w:val="22"/>
        </w:rPr>
        <w:t xml:space="preserve">  </w:t>
      </w:r>
      <w:r w:rsidR="005F0151" w:rsidRPr="004740E7">
        <w:rPr>
          <w:spacing w:val="-3"/>
          <w:sz w:val="22"/>
          <w:szCs w:val="22"/>
        </w:rPr>
        <w:t>Recipient shall take reasonable steps to safeguard the Confidential Information.</w:t>
      </w:r>
      <w:r w:rsidR="0008423D" w:rsidRPr="004740E7">
        <w:rPr>
          <w:spacing w:val="-3"/>
          <w:sz w:val="22"/>
          <w:szCs w:val="22"/>
        </w:rPr>
        <w:t xml:space="preserve">  </w:t>
      </w:r>
      <w:r w:rsidR="008519AE" w:rsidRPr="004740E7">
        <w:rPr>
          <w:spacing w:val="-3"/>
          <w:sz w:val="22"/>
          <w:szCs w:val="22"/>
        </w:rPr>
        <w:t xml:space="preserve">Upon conclusion of the Client Agency’s </w:t>
      </w:r>
      <w:r w:rsidR="0095375F" w:rsidRPr="004740E7">
        <w:rPr>
          <w:spacing w:val="-3"/>
          <w:sz w:val="22"/>
          <w:szCs w:val="22"/>
        </w:rPr>
        <w:t xml:space="preserve">fiscal year </w:t>
      </w:r>
      <w:r w:rsidR="0095375F" w:rsidRPr="004740E7">
        <w:rPr>
          <w:spacing w:val="-3"/>
          <w:sz w:val="22"/>
          <w:szCs w:val="22"/>
          <w:u w:val="single"/>
        </w:rPr>
        <w:fldChar w:fldCharType="begin">
          <w:ffData>
            <w:name w:val="Text6"/>
            <w:enabled/>
            <w:calcOnExit w:val="0"/>
            <w:textInput>
              <w:default w:val="[Insert Fiscal Year]"/>
            </w:textInput>
          </w:ffData>
        </w:fldChar>
      </w:r>
      <w:r w:rsidR="0095375F" w:rsidRPr="004740E7">
        <w:rPr>
          <w:spacing w:val="-3"/>
          <w:sz w:val="22"/>
          <w:szCs w:val="22"/>
          <w:u w:val="single"/>
        </w:rPr>
        <w:instrText xml:space="preserve"> FORMTEXT </w:instrText>
      </w:r>
      <w:r w:rsidR="0095375F" w:rsidRPr="004740E7">
        <w:rPr>
          <w:spacing w:val="-3"/>
          <w:sz w:val="22"/>
          <w:szCs w:val="22"/>
          <w:u w:val="single"/>
        </w:rPr>
      </w:r>
      <w:r w:rsidR="0095375F" w:rsidRPr="004740E7">
        <w:rPr>
          <w:spacing w:val="-3"/>
          <w:sz w:val="22"/>
          <w:szCs w:val="22"/>
          <w:u w:val="single"/>
        </w:rPr>
        <w:fldChar w:fldCharType="separate"/>
      </w:r>
      <w:r w:rsidR="0095375F" w:rsidRPr="004740E7">
        <w:rPr>
          <w:noProof/>
          <w:spacing w:val="-3"/>
          <w:sz w:val="22"/>
          <w:szCs w:val="22"/>
          <w:u w:val="single"/>
        </w:rPr>
        <w:t>[Insert Fiscal Year]</w:t>
      </w:r>
      <w:r w:rsidR="0095375F" w:rsidRPr="004740E7">
        <w:rPr>
          <w:spacing w:val="-3"/>
          <w:sz w:val="22"/>
          <w:szCs w:val="22"/>
          <w:u w:val="single"/>
        </w:rPr>
        <w:fldChar w:fldCharType="end"/>
      </w:r>
      <w:r w:rsidR="008519AE" w:rsidRPr="004740E7">
        <w:rPr>
          <w:spacing w:val="-3"/>
          <w:sz w:val="22"/>
          <w:szCs w:val="22"/>
        </w:rPr>
        <w:t xml:space="preserve"> audit, </w:t>
      </w:r>
      <w:r w:rsidR="0008423D" w:rsidRPr="004740E7">
        <w:rPr>
          <w:spacing w:val="-3"/>
          <w:sz w:val="22"/>
          <w:szCs w:val="22"/>
        </w:rPr>
        <w:t xml:space="preserve">Recipient shall destroy or return to the Client Agency all Confidential Information; </w:t>
      </w:r>
      <w:r w:rsidR="0008423D" w:rsidRPr="004740E7">
        <w:rPr>
          <w:spacing w:val="-3"/>
          <w:sz w:val="22"/>
          <w:szCs w:val="22"/>
          <w:u w:val="single"/>
        </w:rPr>
        <w:t>provided</w:t>
      </w:r>
      <w:r w:rsidR="0008423D" w:rsidRPr="004740E7">
        <w:rPr>
          <w:spacing w:val="-3"/>
          <w:sz w:val="22"/>
          <w:szCs w:val="22"/>
        </w:rPr>
        <w:t xml:space="preserve">, </w:t>
      </w:r>
      <w:r w:rsidR="0008423D" w:rsidRPr="004740E7">
        <w:rPr>
          <w:spacing w:val="-3"/>
          <w:sz w:val="22"/>
          <w:szCs w:val="22"/>
          <w:u w:val="single"/>
        </w:rPr>
        <w:t>however</w:t>
      </w:r>
      <w:r w:rsidR="0008423D" w:rsidRPr="004740E7">
        <w:rPr>
          <w:spacing w:val="-3"/>
          <w:sz w:val="22"/>
          <w:szCs w:val="22"/>
        </w:rPr>
        <w:t>, that Recipient may retain Confidential Information if required to do so by Generally Accepted Auditing Standards or law.</w:t>
      </w:r>
    </w:p>
    <w:p w:rsidR="005F0151" w:rsidRPr="004740E7" w:rsidRDefault="005F0151" w:rsidP="004740E7">
      <w:pPr>
        <w:tabs>
          <w:tab w:val="left" w:pos="720"/>
          <w:tab w:val="left" w:pos="1080"/>
          <w:tab w:val="left" w:leader="underscore" w:pos="7200"/>
        </w:tabs>
        <w:spacing w:after="240"/>
        <w:jc w:val="both"/>
        <w:rPr>
          <w:spacing w:val="-3"/>
          <w:sz w:val="22"/>
          <w:szCs w:val="22"/>
        </w:rPr>
      </w:pPr>
      <w:r w:rsidRPr="004740E7">
        <w:rPr>
          <w:spacing w:val="-3"/>
          <w:sz w:val="22"/>
          <w:szCs w:val="22"/>
        </w:rPr>
        <w:tab/>
        <w:t>6.</w:t>
      </w:r>
      <w:r w:rsidRPr="004740E7">
        <w:rPr>
          <w:spacing w:val="-3"/>
          <w:sz w:val="22"/>
          <w:szCs w:val="22"/>
        </w:rPr>
        <w:tab/>
      </w:r>
      <w:r w:rsidRPr="004740E7">
        <w:rPr>
          <w:spacing w:val="-3"/>
          <w:sz w:val="22"/>
          <w:szCs w:val="22"/>
          <w:u w:val="single"/>
        </w:rPr>
        <w:t>Remedies.</w:t>
      </w:r>
      <w:r w:rsidRPr="004740E7">
        <w:rPr>
          <w:spacing w:val="-3"/>
          <w:sz w:val="22"/>
          <w:szCs w:val="22"/>
        </w:rPr>
        <w:t xml:space="preserve">  Recipient acknowledges that the remedy at law for any breach of the terms of this Agreement shall be inadequate and the damages resulting from such breach are not readily susceptible to being measured in monetary terms.  Accordingly, in the event of a breach or threatened breach by Recipient of the Terms of this Agreement, DFA </w:t>
      </w:r>
      <w:r w:rsidR="00CF7BE7" w:rsidRPr="004740E7">
        <w:rPr>
          <w:spacing w:val="-3"/>
          <w:sz w:val="22"/>
          <w:szCs w:val="22"/>
        </w:rPr>
        <w:t xml:space="preserve">and the Client Agency </w:t>
      </w:r>
      <w:r w:rsidRPr="004740E7">
        <w:rPr>
          <w:spacing w:val="-3"/>
          <w:sz w:val="22"/>
          <w:szCs w:val="22"/>
        </w:rPr>
        <w:t xml:space="preserve">shall be entitled to immediate injunctive relief and may obtain a temporary order restraining any threatened or future breach, including the recovery of damages from Recipient.  Such injunctive relief shall be in addition to any other remedies </w:t>
      </w:r>
      <w:r w:rsidR="00D065BA" w:rsidRPr="004740E7">
        <w:rPr>
          <w:spacing w:val="-3"/>
          <w:sz w:val="22"/>
          <w:szCs w:val="22"/>
        </w:rPr>
        <w:t>to which</w:t>
      </w:r>
      <w:r w:rsidRPr="004740E7">
        <w:rPr>
          <w:spacing w:val="-3"/>
          <w:sz w:val="22"/>
          <w:szCs w:val="22"/>
        </w:rPr>
        <w:t xml:space="preserve"> DFA</w:t>
      </w:r>
      <w:r w:rsidR="00D065BA" w:rsidRPr="004740E7">
        <w:rPr>
          <w:spacing w:val="-3"/>
          <w:sz w:val="22"/>
          <w:szCs w:val="22"/>
        </w:rPr>
        <w:t xml:space="preserve"> or the Client Agency</w:t>
      </w:r>
      <w:r w:rsidRPr="004740E7">
        <w:rPr>
          <w:spacing w:val="-3"/>
          <w:sz w:val="22"/>
          <w:szCs w:val="22"/>
        </w:rPr>
        <w:t xml:space="preserve"> may be entitled.</w:t>
      </w:r>
    </w:p>
    <w:p w:rsidR="004740E7" w:rsidRPr="004740E7" w:rsidRDefault="00A01180" w:rsidP="004740E7">
      <w:pPr>
        <w:tabs>
          <w:tab w:val="left" w:pos="720"/>
          <w:tab w:val="left" w:pos="1080"/>
          <w:tab w:val="left" w:leader="underscore" w:pos="7200"/>
        </w:tabs>
        <w:spacing w:after="120"/>
        <w:jc w:val="both"/>
        <w:rPr>
          <w:spacing w:val="-3"/>
          <w:sz w:val="22"/>
          <w:szCs w:val="22"/>
        </w:rPr>
      </w:pPr>
      <w:r w:rsidRPr="004740E7">
        <w:rPr>
          <w:spacing w:val="-3"/>
          <w:sz w:val="22"/>
          <w:szCs w:val="22"/>
        </w:rPr>
        <w:tab/>
        <w:t>7.</w:t>
      </w:r>
      <w:r w:rsidRPr="004740E7">
        <w:rPr>
          <w:spacing w:val="-3"/>
          <w:sz w:val="22"/>
          <w:szCs w:val="22"/>
        </w:rPr>
        <w:tab/>
      </w:r>
      <w:r w:rsidRPr="004740E7">
        <w:rPr>
          <w:spacing w:val="-3"/>
          <w:sz w:val="22"/>
          <w:szCs w:val="22"/>
          <w:u w:val="single"/>
        </w:rPr>
        <w:t>DFA Representative with Authority.</w:t>
      </w:r>
      <w:r w:rsidRPr="004740E7">
        <w:rPr>
          <w:spacing w:val="-3"/>
          <w:sz w:val="22"/>
          <w:szCs w:val="22"/>
        </w:rPr>
        <w:t xml:space="preserve">  </w:t>
      </w:r>
      <w:r w:rsidR="0091666E">
        <w:rPr>
          <w:spacing w:val="-3"/>
          <w:sz w:val="22"/>
          <w:szCs w:val="22"/>
        </w:rPr>
        <w:t>Donna Trujillo</w:t>
      </w:r>
      <w:r w:rsidR="00C4722F">
        <w:rPr>
          <w:spacing w:val="-3"/>
          <w:sz w:val="22"/>
          <w:szCs w:val="22"/>
        </w:rPr>
        <w:t xml:space="preserve">, </w:t>
      </w:r>
      <w:r w:rsidR="000001B4">
        <w:rPr>
          <w:spacing w:val="-3"/>
          <w:sz w:val="22"/>
          <w:szCs w:val="22"/>
        </w:rPr>
        <w:t>Director</w:t>
      </w:r>
      <w:r w:rsidR="00C4722F">
        <w:rPr>
          <w:spacing w:val="-3"/>
          <w:sz w:val="22"/>
          <w:szCs w:val="22"/>
        </w:rPr>
        <w:t>/</w:t>
      </w:r>
      <w:r w:rsidRPr="004740E7">
        <w:rPr>
          <w:spacing w:val="-3"/>
          <w:sz w:val="22"/>
          <w:szCs w:val="22"/>
        </w:rPr>
        <w:t>State Co</w:t>
      </w:r>
      <w:r w:rsidR="000001B4">
        <w:rPr>
          <w:spacing w:val="-3"/>
          <w:sz w:val="22"/>
          <w:szCs w:val="22"/>
        </w:rPr>
        <w:t>n</w:t>
      </w:r>
      <w:r w:rsidRPr="004740E7">
        <w:rPr>
          <w:spacing w:val="-3"/>
          <w:sz w:val="22"/>
          <w:szCs w:val="22"/>
        </w:rPr>
        <w:t xml:space="preserve">troller, is hereby designated as the DFA representative with authority to authorize the use or disclosure of Confidential Information.  Recipient shall send all requests to use or disclose Confidential Information and all court orders, other legal process, or other lawful demands calling for the disclosure of </w:t>
      </w:r>
      <w:r w:rsidR="0091666E">
        <w:rPr>
          <w:spacing w:val="-3"/>
          <w:sz w:val="22"/>
          <w:szCs w:val="22"/>
        </w:rPr>
        <w:t>Confidential Information to Mrs. Trujillo</w:t>
      </w:r>
      <w:r w:rsidR="008519AE" w:rsidRPr="004740E7">
        <w:rPr>
          <w:spacing w:val="-3"/>
          <w:sz w:val="22"/>
          <w:szCs w:val="22"/>
        </w:rPr>
        <w:t xml:space="preserve"> by certified mail, return receipt requested,</w:t>
      </w:r>
      <w:r w:rsidRPr="004740E7">
        <w:rPr>
          <w:spacing w:val="-3"/>
          <w:sz w:val="22"/>
          <w:szCs w:val="22"/>
        </w:rPr>
        <w:t xml:space="preserve"> at the following address:</w:t>
      </w:r>
    </w:p>
    <w:p w:rsidR="00A01180" w:rsidRPr="004740E7" w:rsidRDefault="00A01180" w:rsidP="004740E7">
      <w:pPr>
        <w:tabs>
          <w:tab w:val="left" w:pos="720"/>
          <w:tab w:val="left" w:pos="1440"/>
          <w:tab w:val="left" w:leader="underscore" w:pos="7200"/>
        </w:tabs>
        <w:jc w:val="both"/>
        <w:rPr>
          <w:spacing w:val="-3"/>
          <w:sz w:val="22"/>
          <w:szCs w:val="22"/>
        </w:rPr>
      </w:pPr>
      <w:r w:rsidRPr="004740E7">
        <w:rPr>
          <w:spacing w:val="-3"/>
          <w:sz w:val="22"/>
          <w:szCs w:val="22"/>
        </w:rPr>
        <w:tab/>
        <w:t>Department of Finance and Administration</w:t>
      </w:r>
    </w:p>
    <w:p w:rsidR="00A01180" w:rsidRPr="004740E7" w:rsidRDefault="00A01180" w:rsidP="00D96200">
      <w:pPr>
        <w:tabs>
          <w:tab w:val="left" w:pos="720"/>
          <w:tab w:val="left" w:pos="1440"/>
          <w:tab w:val="left" w:leader="underscore" w:pos="7200"/>
        </w:tabs>
        <w:jc w:val="both"/>
        <w:rPr>
          <w:spacing w:val="-3"/>
          <w:sz w:val="22"/>
          <w:szCs w:val="22"/>
        </w:rPr>
      </w:pPr>
      <w:r w:rsidRPr="004740E7">
        <w:rPr>
          <w:spacing w:val="-3"/>
          <w:sz w:val="22"/>
          <w:szCs w:val="22"/>
        </w:rPr>
        <w:tab/>
        <w:t xml:space="preserve">ATTN:  </w:t>
      </w:r>
      <w:r w:rsidR="0091666E">
        <w:rPr>
          <w:spacing w:val="-3"/>
          <w:sz w:val="22"/>
          <w:szCs w:val="22"/>
        </w:rPr>
        <w:t>Donna Trujillo</w:t>
      </w:r>
      <w:r w:rsidR="00C4722F">
        <w:rPr>
          <w:spacing w:val="-3"/>
          <w:sz w:val="22"/>
          <w:szCs w:val="22"/>
        </w:rPr>
        <w:t>, D</w:t>
      </w:r>
      <w:r w:rsidR="000001B4">
        <w:rPr>
          <w:spacing w:val="-3"/>
          <w:sz w:val="22"/>
          <w:szCs w:val="22"/>
        </w:rPr>
        <w:t>irector</w:t>
      </w:r>
      <w:r w:rsidR="00C4722F">
        <w:rPr>
          <w:spacing w:val="-3"/>
          <w:sz w:val="22"/>
          <w:szCs w:val="22"/>
        </w:rPr>
        <w:t>/State Controller</w:t>
      </w:r>
    </w:p>
    <w:p w:rsidR="00A01180" w:rsidRPr="004740E7" w:rsidRDefault="00A01180" w:rsidP="00D96200">
      <w:pPr>
        <w:tabs>
          <w:tab w:val="left" w:pos="720"/>
          <w:tab w:val="left" w:pos="1440"/>
          <w:tab w:val="left" w:leader="underscore" w:pos="7200"/>
        </w:tabs>
        <w:jc w:val="both"/>
        <w:rPr>
          <w:spacing w:val="-3"/>
          <w:sz w:val="22"/>
          <w:szCs w:val="22"/>
        </w:rPr>
      </w:pPr>
      <w:r w:rsidRPr="004740E7">
        <w:rPr>
          <w:spacing w:val="-3"/>
          <w:sz w:val="22"/>
          <w:szCs w:val="22"/>
        </w:rPr>
        <w:tab/>
        <w:t>Bataan Memorial Building</w:t>
      </w:r>
      <w:r w:rsidR="00C4722F">
        <w:rPr>
          <w:spacing w:val="-3"/>
          <w:sz w:val="22"/>
          <w:szCs w:val="22"/>
        </w:rPr>
        <w:t>, Room 166</w:t>
      </w:r>
    </w:p>
    <w:p w:rsidR="004740E7" w:rsidRPr="004740E7" w:rsidRDefault="00A01180" w:rsidP="004740E7">
      <w:pPr>
        <w:tabs>
          <w:tab w:val="left" w:pos="720"/>
          <w:tab w:val="left" w:pos="1440"/>
          <w:tab w:val="left" w:leader="underscore" w:pos="7200"/>
        </w:tabs>
        <w:spacing w:after="120"/>
        <w:jc w:val="both"/>
        <w:rPr>
          <w:spacing w:val="-3"/>
          <w:sz w:val="22"/>
          <w:szCs w:val="22"/>
        </w:rPr>
      </w:pPr>
      <w:r w:rsidRPr="004740E7">
        <w:rPr>
          <w:spacing w:val="-3"/>
          <w:sz w:val="22"/>
          <w:szCs w:val="22"/>
        </w:rPr>
        <w:tab/>
        <w:t>Santa Fe, NM  87501</w:t>
      </w:r>
    </w:p>
    <w:p w:rsidR="000921E2" w:rsidRPr="004740E7" w:rsidRDefault="00A01180" w:rsidP="004740E7">
      <w:pPr>
        <w:tabs>
          <w:tab w:val="left" w:pos="720"/>
          <w:tab w:val="left" w:pos="1440"/>
          <w:tab w:val="left" w:leader="underscore" w:pos="7200"/>
        </w:tabs>
        <w:spacing w:after="240"/>
        <w:jc w:val="both"/>
        <w:rPr>
          <w:spacing w:val="-3"/>
          <w:sz w:val="22"/>
          <w:szCs w:val="22"/>
        </w:rPr>
      </w:pPr>
      <w:r w:rsidRPr="004740E7">
        <w:rPr>
          <w:spacing w:val="-3"/>
          <w:sz w:val="22"/>
          <w:szCs w:val="22"/>
        </w:rPr>
        <w:t>The communication shall be deemed to have been give</w:t>
      </w:r>
      <w:r w:rsidR="0091666E">
        <w:rPr>
          <w:spacing w:val="-3"/>
          <w:sz w:val="22"/>
          <w:szCs w:val="22"/>
        </w:rPr>
        <w:t>n/received upon the date of Mrs. Trujillo’s</w:t>
      </w:r>
      <w:r w:rsidRPr="004740E7">
        <w:rPr>
          <w:spacing w:val="-3"/>
          <w:sz w:val="22"/>
          <w:szCs w:val="22"/>
        </w:rPr>
        <w:t xml:space="preserve"> actual receipt</w:t>
      </w:r>
      <w:r w:rsidR="008519AE" w:rsidRPr="004740E7">
        <w:rPr>
          <w:spacing w:val="-3"/>
          <w:sz w:val="22"/>
          <w:szCs w:val="22"/>
        </w:rPr>
        <w:t>, as reflected on the return receipt,</w:t>
      </w:r>
      <w:r w:rsidRPr="004740E7">
        <w:rPr>
          <w:spacing w:val="-3"/>
          <w:sz w:val="22"/>
          <w:szCs w:val="22"/>
        </w:rPr>
        <w:t xml:space="preserve"> or </w:t>
      </w:r>
      <w:r w:rsidR="008519AE" w:rsidRPr="004740E7">
        <w:rPr>
          <w:spacing w:val="-3"/>
          <w:sz w:val="22"/>
          <w:szCs w:val="22"/>
        </w:rPr>
        <w:t>five (5)</w:t>
      </w:r>
      <w:r w:rsidRPr="004740E7">
        <w:rPr>
          <w:spacing w:val="-3"/>
          <w:sz w:val="22"/>
          <w:szCs w:val="22"/>
        </w:rPr>
        <w:t xml:space="preserve"> </w:t>
      </w:r>
      <w:r w:rsidR="008519AE" w:rsidRPr="004740E7">
        <w:rPr>
          <w:spacing w:val="-3"/>
          <w:sz w:val="22"/>
          <w:szCs w:val="22"/>
        </w:rPr>
        <w:t xml:space="preserve">business </w:t>
      </w:r>
      <w:r w:rsidRPr="004740E7">
        <w:rPr>
          <w:spacing w:val="-3"/>
          <w:sz w:val="22"/>
          <w:szCs w:val="22"/>
        </w:rPr>
        <w:t xml:space="preserve">days after Recipient deposits the communication in a postage prepaid envelope in an official U.S. Postal Service mail box or other </w:t>
      </w:r>
      <w:r w:rsidR="008519AE" w:rsidRPr="004740E7">
        <w:rPr>
          <w:spacing w:val="-3"/>
          <w:sz w:val="22"/>
          <w:szCs w:val="22"/>
        </w:rPr>
        <w:t xml:space="preserve">official </w:t>
      </w:r>
      <w:r w:rsidRPr="004740E7">
        <w:rPr>
          <w:spacing w:val="-3"/>
          <w:sz w:val="22"/>
          <w:szCs w:val="22"/>
        </w:rPr>
        <w:t>receptacle</w:t>
      </w:r>
      <w:r w:rsidR="008519AE" w:rsidRPr="004740E7">
        <w:rPr>
          <w:spacing w:val="-3"/>
          <w:sz w:val="22"/>
          <w:szCs w:val="22"/>
        </w:rPr>
        <w:t>, whichever is earlier</w:t>
      </w:r>
      <w:r w:rsidRPr="004740E7">
        <w:rPr>
          <w:spacing w:val="-3"/>
          <w:sz w:val="22"/>
          <w:szCs w:val="22"/>
        </w:rPr>
        <w:t xml:space="preserve">.  </w:t>
      </w:r>
    </w:p>
    <w:p w:rsidR="00D065BA" w:rsidRPr="004740E7" w:rsidRDefault="00D065BA" w:rsidP="004740E7">
      <w:pPr>
        <w:tabs>
          <w:tab w:val="left" w:pos="720"/>
          <w:tab w:val="left" w:pos="1080"/>
          <w:tab w:val="left" w:leader="underscore" w:pos="7200"/>
        </w:tabs>
        <w:spacing w:after="240"/>
        <w:jc w:val="both"/>
        <w:rPr>
          <w:spacing w:val="-3"/>
          <w:sz w:val="22"/>
          <w:szCs w:val="22"/>
        </w:rPr>
      </w:pPr>
      <w:r w:rsidRPr="004740E7">
        <w:rPr>
          <w:spacing w:val="-3"/>
          <w:sz w:val="22"/>
          <w:szCs w:val="22"/>
        </w:rPr>
        <w:tab/>
        <w:t>8.</w:t>
      </w:r>
      <w:r w:rsidRPr="004740E7">
        <w:rPr>
          <w:spacing w:val="-3"/>
          <w:sz w:val="22"/>
          <w:szCs w:val="22"/>
        </w:rPr>
        <w:tab/>
      </w:r>
      <w:r w:rsidRPr="004740E7">
        <w:rPr>
          <w:spacing w:val="-3"/>
          <w:sz w:val="22"/>
          <w:szCs w:val="22"/>
          <w:u w:val="single"/>
        </w:rPr>
        <w:t>Cumulative Confidentiality Obligations.</w:t>
      </w:r>
      <w:r w:rsidRPr="004740E7">
        <w:rPr>
          <w:spacing w:val="-3"/>
          <w:sz w:val="22"/>
          <w:szCs w:val="22"/>
        </w:rPr>
        <w:t xml:space="preserve">  Recipient’s obligations under this Agreement are in addition to all other contractual, ethical, or legal obligations it has concerning the confidentiality of the Client Agency’s information</w:t>
      </w:r>
      <w:r w:rsidR="00276205" w:rsidRPr="004740E7">
        <w:rPr>
          <w:spacing w:val="-3"/>
          <w:sz w:val="22"/>
          <w:szCs w:val="22"/>
        </w:rPr>
        <w:t>, none of which are affected by this Agreement</w:t>
      </w:r>
      <w:r w:rsidRPr="004740E7">
        <w:rPr>
          <w:spacing w:val="-3"/>
          <w:sz w:val="22"/>
          <w:szCs w:val="22"/>
        </w:rPr>
        <w:t>.</w:t>
      </w:r>
    </w:p>
    <w:p w:rsidR="008F7636" w:rsidRPr="004740E7" w:rsidRDefault="008F7636" w:rsidP="004740E7">
      <w:pPr>
        <w:tabs>
          <w:tab w:val="left" w:pos="720"/>
          <w:tab w:val="left" w:pos="1080"/>
          <w:tab w:val="left" w:leader="underscore" w:pos="7200"/>
        </w:tabs>
        <w:spacing w:after="240"/>
        <w:jc w:val="both"/>
        <w:rPr>
          <w:spacing w:val="-3"/>
          <w:sz w:val="22"/>
          <w:szCs w:val="22"/>
        </w:rPr>
      </w:pPr>
      <w:r w:rsidRPr="004740E7">
        <w:rPr>
          <w:spacing w:val="-3"/>
          <w:sz w:val="22"/>
          <w:szCs w:val="22"/>
        </w:rPr>
        <w:tab/>
        <w:t>9.</w:t>
      </w:r>
      <w:r w:rsidRPr="004740E7">
        <w:rPr>
          <w:spacing w:val="-3"/>
          <w:sz w:val="22"/>
          <w:szCs w:val="22"/>
        </w:rPr>
        <w:tab/>
      </w:r>
      <w:r w:rsidRPr="004740E7">
        <w:rPr>
          <w:spacing w:val="-3"/>
          <w:sz w:val="22"/>
          <w:szCs w:val="22"/>
          <w:u w:val="single"/>
        </w:rPr>
        <w:t>Disclosure of this Agreement to Recipient’s Employees.</w:t>
      </w:r>
      <w:r w:rsidRPr="004740E7">
        <w:rPr>
          <w:spacing w:val="-3"/>
          <w:sz w:val="22"/>
          <w:szCs w:val="22"/>
        </w:rPr>
        <w:t xml:space="preserve">  Prior to disclosing Confidential Information or the special SHARE password to </w:t>
      </w:r>
      <w:r w:rsidR="003D78EE" w:rsidRPr="004740E7">
        <w:rPr>
          <w:spacing w:val="-3"/>
          <w:sz w:val="22"/>
          <w:szCs w:val="22"/>
        </w:rPr>
        <w:t>its employees</w:t>
      </w:r>
      <w:r w:rsidR="00D96200" w:rsidRPr="004740E7">
        <w:rPr>
          <w:spacing w:val="-3"/>
          <w:sz w:val="22"/>
          <w:szCs w:val="22"/>
        </w:rPr>
        <w:t xml:space="preserve"> as allowed by this Agreement</w:t>
      </w:r>
      <w:r w:rsidR="003D78EE" w:rsidRPr="004740E7">
        <w:rPr>
          <w:spacing w:val="-3"/>
          <w:sz w:val="22"/>
          <w:szCs w:val="22"/>
        </w:rPr>
        <w:t>, Recipient shall provide its employees with a copy of this Agreement and obtain their agreement to be bound by its terms</w:t>
      </w:r>
      <w:r w:rsidR="00BD5DF5" w:rsidRPr="004740E7">
        <w:rPr>
          <w:spacing w:val="-3"/>
          <w:sz w:val="22"/>
          <w:szCs w:val="22"/>
        </w:rPr>
        <w:t xml:space="preserve">; </w:t>
      </w:r>
      <w:r w:rsidR="00BD5DF5" w:rsidRPr="004740E7">
        <w:rPr>
          <w:spacing w:val="-3"/>
          <w:sz w:val="22"/>
          <w:szCs w:val="22"/>
          <w:u w:val="single"/>
        </w:rPr>
        <w:t>provided</w:t>
      </w:r>
      <w:r w:rsidR="00BD5DF5" w:rsidRPr="004740E7">
        <w:rPr>
          <w:spacing w:val="-3"/>
          <w:sz w:val="22"/>
          <w:szCs w:val="22"/>
        </w:rPr>
        <w:t xml:space="preserve">, </w:t>
      </w:r>
      <w:r w:rsidR="00BD5DF5" w:rsidRPr="004740E7">
        <w:rPr>
          <w:spacing w:val="-3"/>
          <w:sz w:val="22"/>
          <w:szCs w:val="22"/>
          <w:u w:val="single"/>
        </w:rPr>
        <w:t>however</w:t>
      </w:r>
      <w:r w:rsidR="00BD5DF5" w:rsidRPr="004740E7">
        <w:rPr>
          <w:spacing w:val="-3"/>
          <w:sz w:val="22"/>
          <w:szCs w:val="22"/>
        </w:rPr>
        <w:t>, that Recipient’s failure to obtain such agreement shall not affect the enforceability of this Agreement against such employees.</w:t>
      </w:r>
      <w:r w:rsidR="003D78EE" w:rsidRPr="004740E7">
        <w:rPr>
          <w:spacing w:val="-3"/>
          <w:sz w:val="22"/>
          <w:szCs w:val="22"/>
        </w:rPr>
        <w:t xml:space="preserve">  </w:t>
      </w:r>
    </w:p>
    <w:p w:rsidR="00476A79" w:rsidRPr="004740E7" w:rsidRDefault="00A01180" w:rsidP="004740E7">
      <w:pPr>
        <w:tabs>
          <w:tab w:val="left" w:pos="720"/>
          <w:tab w:val="left" w:pos="2160"/>
          <w:tab w:val="left" w:leader="underscore" w:pos="7200"/>
        </w:tabs>
        <w:spacing w:after="240"/>
        <w:jc w:val="both"/>
        <w:rPr>
          <w:sz w:val="22"/>
          <w:szCs w:val="22"/>
        </w:rPr>
      </w:pPr>
      <w:r w:rsidRPr="004740E7">
        <w:rPr>
          <w:b/>
          <w:sz w:val="22"/>
          <w:szCs w:val="22"/>
        </w:rPr>
        <w:tab/>
      </w:r>
      <w:r w:rsidR="00476A79" w:rsidRPr="004740E7">
        <w:rPr>
          <w:b/>
          <w:sz w:val="22"/>
          <w:szCs w:val="22"/>
        </w:rPr>
        <w:t>WHEREFORE</w:t>
      </w:r>
      <w:r w:rsidR="00476A79" w:rsidRPr="004740E7">
        <w:rPr>
          <w:sz w:val="22"/>
          <w:szCs w:val="22"/>
        </w:rPr>
        <w:t xml:space="preserve">, the parties </w:t>
      </w:r>
      <w:r w:rsidRPr="004740E7">
        <w:rPr>
          <w:sz w:val="22"/>
          <w:szCs w:val="22"/>
        </w:rPr>
        <w:t xml:space="preserve">have duly executed </w:t>
      </w:r>
      <w:r w:rsidR="00746855" w:rsidRPr="004740E7">
        <w:rPr>
          <w:sz w:val="22"/>
          <w:szCs w:val="22"/>
        </w:rPr>
        <w:t xml:space="preserve">this Agreement.  </w:t>
      </w:r>
    </w:p>
    <w:p w:rsidR="00476A79" w:rsidRPr="004740E7" w:rsidRDefault="00476A79" w:rsidP="00BD5DF5">
      <w:pPr>
        <w:tabs>
          <w:tab w:val="left" w:pos="720"/>
          <w:tab w:val="left" w:pos="2160"/>
          <w:tab w:val="left" w:leader="underscore" w:pos="7200"/>
        </w:tabs>
        <w:spacing w:after="60"/>
        <w:rPr>
          <w:b/>
          <w:sz w:val="22"/>
          <w:szCs w:val="22"/>
        </w:rPr>
      </w:pPr>
      <w:r w:rsidRPr="004740E7">
        <w:rPr>
          <w:b/>
          <w:sz w:val="22"/>
          <w:szCs w:val="22"/>
        </w:rPr>
        <w:t>Recipient</w:t>
      </w:r>
      <w:r w:rsidR="00393D4F">
        <w:rPr>
          <w:b/>
          <w:sz w:val="22"/>
          <w:szCs w:val="22"/>
        </w:rPr>
        <w:t xml:space="preserve"> </w:t>
      </w:r>
      <w:r w:rsidR="006A39CC">
        <w:rPr>
          <w:b/>
          <w:sz w:val="22"/>
          <w:szCs w:val="22"/>
        </w:rPr>
        <w:t>(IPA)</w:t>
      </w:r>
      <w:r w:rsidRPr="004740E7">
        <w:rPr>
          <w:b/>
          <w:sz w:val="22"/>
          <w:szCs w:val="22"/>
        </w:rPr>
        <w:t>:</w:t>
      </w:r>
    </w:p>
    <w:p w:rsidR="00476A79" w:rsidRPr="004740E7" w:rsidRDefault="00476A79" w:rsidP="00BD5DF5">
      <w:pPr>
        <w:tabs>
          <w:tab w:val="left" w:pos="720"/>
          <w:tab w:val="left" w:pos="2160"/>
          <w:tab w:val="left" w:leader="underscore" w:pos="7200"/>
        </w:tabs>
        <w:spacing w:after="60"/>
        <w:rPr>
          <w:sz w:val="22"/>
          <w:szCs w:val="22"/>
        </w:rPr>
      </w:pPr>
      <w:r w:rsidRPr="004740E7">
        <w:rPr>
          <w:sz w:val="22"/>
          <w:szCs w:val="22"/>
        </w:rPr>
        <w:t>Signature: _______________________________________________________</w:t>
      </w:r>
      <w:r w:rsidR="00D116A0" w:rsidRPr="004740E7">
        <w:rPr>
          <w:sz w:val="22"/>
          <w:szCs w:val="22"/>
        </w:rPr>
        <w:t>______________</w:t>
      </w:r>
    </w:p>
    <w:p w:rsidR="00CF7BE7" w:rsidRPr="004740E7" w:rsidRDefault="00CF7BE7" w:rsidP="00BD5DF5">
      <w:pPr>
        <w:tabs>
          <w:tab w:val="left" w:pos="720"/>
          <w:tab w:val="left" w:pos="2160"/>
          <w:tab w:val="left" w:leader="underscore" w:pos="7200"/>
        </w:tabs>
        <w:spacing w:after="60"/>
        <w:rPr>
          <w:sz w:val="22"/>
          <w:szCs w:val="22"/>
        </w:rPr>
      </w:pPr>
      <w:r w:rsidRPr="004740E7">
        <w:rPr>
          <w:sz w:val="22"/>
          <w:szCs w:val="22"/>
        </w:rPr>
        <w:t>By (Print Name):</w:t>
      </w:r>
      <w:r w:rsidR="0095375F" w:rsidRPr="004740E7">
        <w:rPr>
          <w:sz w:val="22"/>
          <w:szCs w:val="22"/>
        </w:rPr>
        <w:t xml:space="preserve">  </w:t>
      </w:r>
      <w:bookmarkStart w:id="7" w:name="Text7"/>
      <w:r w:rsidR="00183F2A" w:rsidRPr="004740E7">
        <w:rPr>
          <w:sz w:val="22"/>
          <w:szCs w:val="22"/>
          <w:u w:val="single"/>
        </w:rPr>
        <w:fldChar w:fldCharType="begin">
          <w:ffData>
            <w:name w:val="Text7"/>
            <w:enabled/>
            <w:calcOnExit w:val="0"/>
            <w:textInput>
              <w:default w:val="[Insert Name]"/>
            </w:textInput>
          </w:ffData>
        </w:fldChar>
      </w:r>
      <w:r w:rsidR="00183F2A" w:rsidRPr="004740E7">
        <w:rPr>
          <w:sz w:val="22"/>
          <w:szCs w:val="22"/>
          <w:u w:val="single"/>
        </w:rPr>
        <w:instrText xml:space="preserve"> FORMTEXT </w:instrText>
      </w:r>
      <w:r w:rsidR="00183F2A" w:rsidRPr="004740E7">
        <w:rPr>
          <w:sz w:val="22"/>
          <w:szCs w:val="22"/>
          <w:u w:val="single"/>
        </w:rPr>
      </w:r>
      <w:r w:rsidR="00183F2A" w:rsidRPr="004740E7">
        <w:rPr>
          <w:sz w:val="22"/>
          <w:szCs w:val="22"/>
          <w:u w:val="single"/>
        </w:rPr>
        <w:fldChar w:fldCharType="separate"/>
      </w:r>
      <w:r w:rsidR="00183F2A" w:rsidRPr="004740E7">
        <w:rPr>
          <w:noProof/>
          <w:sz w:val="22"/>
          <w:szCs w:val="22"/>
          <w:u w:val="single"/>
        </w:rPr>
        <w:t>[Insert Name]</w:t>
      </w:r>
      <w:r w:rsidR="00183F2A" w:rsidRPr="004740E7">
        <w:rPr>
          <w:sz w:val="22"/>
          <w:szCs w:val="22"/>
          <w:u w:val="single"/>
        </w:rPr>
        <w:fldChar w:fldCharType="end"/>
      </w:r>
      <w:bookmarkEnd w:id="7"/>
    </w:p>
    <w:p w:rsidR="00CF7BE7" w:rsidRPr="004740E7" w:rsidRDefault="00CF7BE7" w:rsidP="00BD5DF5">
      <w:pPr>
        <w:tabs>
          <w:tab w:val="left" w:pos="720"/>
          <w:tab w:val="left" w:pos="2160"/>
          <w:tab w:val="left" w:leader="underscore" w:pos="7200"/>
        </w:tabs>
        <w:spacing w:after="60"/>
        <w:rPr>
          <w:sz w:val="22"/>
          <w:szCs w:val="22"/>
        </w:rPr>
      </w:pPr>
      <w:r w:rsidRPr="004740E7">
        <w:rPr>
          <w:sz w:val="22"/>
          <w:szCs w:val="22"/>
        </w:rPr>
        <w:t>Its (Print Title):</w:t>
      </w:r>
      <w:r w:rsidR="0095375F" w:rsidRPr="004740E7">
        <w:rPr>
          <w:sz w:val="22"/>
          <w:szCs w:val="22"/>
        </w:rPr>
        <w:t xml:space="preserve">  </w:t>
      </w:r>
      <w:bookmarkStart w:id="8" w:name="Text8"/>
      <w:r w:rsidR="0095375F" w:rsidRPr="004740E7">
        <w:rPr>
          <w:sz w:val="22"/>
          <w:szCs w:val="22"/>
          <w:u w:val="single"/>
        </w:rPr>
        <w:fldChar w:fldCharType="begin">
          <w:ffData>
            <w:name w:val="Text8"/>
            <w:enabled/>
            <w:calcOnExit w:val="0"/>
            <w:textInput>
              <w:default w:val="[Insert Title]"/>
            </w:textInput>
          </w:ffData>
        </w:fldChar>
      </w:r>
      <w:r w:rsidR="0095375F" w:rsidRPr="004740E7">
        <w:rPr>
          <w:sz w:val="22"/>
          <w:szCs w:val="22"/>
          <w:u w:val="single"/>
        </w:rPr>
        <w:instrText xml:space="preserve"> FORMTEXT </w:instrText>
      </w:r>
      <w:r w:rsidR="0095375F" w:rsidRPr="004740E7">
        <w:rPr>
          <w:sz w:val="22"/>
          <w:szCs w:val="22"/>
          <w:u w:val="single"/>
        </w:rPr>
      </w:r>
      <w:r w:rsidR="0095375F" w:rsidRPr="004740E7">
        <w:rPr>
          <w:sz w:val="22"/>
          <w:szCs w:val="22"/>
          <w:u w:val="single"/>
        </w:rPr>
        <w:fldChar w:fldCharType="separate"/>
      </w:r>
      <w:r w:rsidR="0095375F" w:rsidRPr="004740E7">
        <w:rPr>
          <w:noProof/>
          <w:sz w:val="22"/>
          <w:szCs w:val="22"/>
          <w:u w:val="single"/>
        </w:rPr>
        <w:t>[Insert Title]</w:t>
      </w:r>
      <w:r w:rsidR="0095375F" w:rsidRPr="004740E7">
        <w:rPr>
          <w:sz w:val="22"/>
          <w:szCs w:val="22"/>
          <w:u w:val="single"/>
        </w:rPr>
        <w:fldChar w:fldCharType="end"/>
      </w:r>
      <w:bookmarkEnd w:id="8"/>
    </w:p>
    <w:p w:rsidR="00476A79" w:rsidRPr="004740E7" w:rsidRDefault="0095375F" w:rsidP="004740E7">
      <w:pPr>
        <w:tabs>
          <w:tab w:val="left" w:pos="720"/>
          <w:tab w:val="left" w:pos="2160"/>
          <w:tab w:val="left" w:leader="underscore" w:pos="7200"/>
        </w:tabs>
        <w:spacing w:after="240"/>
        <w:rPr>
          <w:sz w:val="22"/>
          <w:szCs w:val="22"/>
        </w:rPr>
      </w:pPr>
      <w:r w:rsidRPr="004740E7">
        <w:rPr>
          <w:sz w:val="22"/>
          <w:szCs w:val="22"/>
        </w:rPr>
        <w:t xml:space="preserve">Date:  </w:t>
      </w:r>
      <w:bookmarkStart w:id="9" w:name="Text9"/>
      <w:r w:rsidRPr="004740E7">
        <w:rPr>
          <w:sz w:val="22"/>
          <w:szCs w:val="22"/>
          <w:u w:val="single"/>
        </w:rPr>
        <w:fldChar w:fldCharType="begin">
          <w:ffData>
            <w:name w:val="Text9"/>
            <w:enabled/>
            <w:calcOnExit w:val="0"/>
            <w:textInput>
              <w:default w:val="[Insert Current Date]"/>
            </w:textInput>
          </w:ffData>
        </w:fldChar>
      </w:r>
      <w:r w:rsidRPr="004740E7">
        <w:rPr>
          <w:sz w:val="22"/>
          <w:szCs w:val="22"/>
          <w:u w:val="single"/>
        </w:rPr>
        <w:instrText xml:space="preserve"> FORMTEXT </w:instrText>
      </w:r>
      <w:r w:rsidRPr="004740E7">
        <w:rPr>
          <w:sz w:val="22"/>
          <w:szCs w:val="22"/>
          <w:u w:val="single"/>
        </w:rPr>
      </w:r>
      <w:r w:rsidRPr="004740E7">
        <w:rPr>
          <w:sz w:val="22"/>
          <w:szCs w:val="22"/>
          <w:u w:val="single"/>
        </w:rPr>
        <w:fldChar w:fldCharType="separate"/>
      </w:r>
      <w:r w:rsidRPr="004740E7">
        <w:rPr>
          <w:noProof/>
          <w:sz w:val="22"/>
          <w:szCs w:val="22"/>
          <w:u w:val="single"/>
        </w:rPr>
        <w:t>[Insert Current Date]</w:t>
      </w:r>
      <w:r w:rsidRPr="004740E7">
        <w:rPr>
          <w:sz w:val="22"/>
          <w:szCs w:val="22"/>
          <w:u w:val="single"/>
        </w:rPr>
        <w:fldChar w:fldCharType="end"/>
      </w:r>
      <w:bookmarkEnd w:id="9"/>
    </w:p>
    <w:sectPr w:rsidR="00476A79" w:rsidRPr="004740E7" w:rsidSect="001F3647">
      <w:footerReference w:type="even" r:id="rId7"/>
      <w:footerReference w:type="default" r:id="rId8"/>
      <w:pgSz w:w="12240" w:h="15840"/>
      <w:pgMar w:top="864" w:right="1080" w:bottom="720" w:left="1080" w:header="806" w:footer="576"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94E" w:rsidRDefault="00FB094E">
      <w:r>
        <w:separator/>
      </w:r>
    </w:p>
  </w:endnote>
  <w:endnote w:type="continuationSeparator" w:id="0">
    <w:p w:rsidR="00FB094E" w:rsidRDefault="00FB0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Garamond">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ZapfHumnst BT">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DF5" w:rsidRDefault="00BD5DF5" w:rsidP="00442E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5DF5" w:rsidRDefault="00BD5D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DF5" w:rsidRDefault="00BD5DF5" w:rsidP="00442E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3CC2">
      <w:rPr>
        <w:rStyle w:val="PageNumber"/>
        <w:noProof/>
      </w:rPr>
      <w:t>1</w:t>
    </w:r>
    <w:r>
      <w:rPr>
        <w:rStyle w:val="PageNumber"/>
      </w:rPr>
      <w:fldChar w:fldCharType="end"/>
    </w:r>
  </w:p>
  <w:p w:rsidR="00DF1F5F" w:rsidRDefault="00DF1F5F">
    <w:pPr>
      <w:spacing w:line="240" w:lineRule="exact"/>
    </w:pPr>
  </w:p>
  <w:p w:rsidR="00DF1F5F" w:rsidRDefault="00DF1F5F">
    <w:pPr>
      <w:framePr w:w="9361" w:wrap="notBeside" w:vAnchor="text" w:hAnchor="text" w:x="1" w:y="1"/>
      <w:jc w:val="center"/>
    </w:pPr>
  </w:p>
  <w:p w:rsidR="00DF1F5F" w:rsidRDefault="00DF1F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94E" w:rsidRDefault="00FB094E">
      <w:r>
        <w:separator/>
      </w:r>
    </w:p>
  </w:footnote>
  <w:footnote w:type="continuationSeparator" w:id="0">
    <w:p w:rsidR="00FB094E" w:rsidRDefault="00FB09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BE2AA3"/>
    <w:multiLevelType w:val="singleLevel"/>
    <w:tmpl w:val="F2402C30"/>
    <w:lvl w:ilvl="0">
      <w:start w:val="2"/>
      <w:numFmt w:val="upperLetter"/>
      <w:lvlText w:val="%1."/>
      <w:lvlJc w:val="left"/>
      <w:pPr>
        <w:tabs>
          <w:tab w:val="num" w:pos="1080"/>
        </w:tabs>
        <w:ind w:left="1080" w:hanging="540"/>
      </w:pPr>
      <w:rPr>
        <w:rFonts w:hint="default"/>
        <w:b/>
      </w:rPr>
    </w:lvl>
  </w:abstractNum>
  <w:abstractNum w:abstractNumId="2" w15:restartNumberingAfterBreak="0">
    <w:nsid w:val="060B145D"/>
    <w:multiLevelType w:val="singleLevel"/>
    <w:tmpl w:val="D93086A0"/>
    <w:lvl w:ilvl="0">
      <w:start w:val="9"/>
      <w:numFmt w:val="decimal"/>
      <w:lvlText w:val="%1."/>
      <w:lvlJc w:val="left"/>
      <w:pPr>
        <w:tabs>
          <w:tab w:val="num" w:pos="540"/>
        </w:tabs>
        <w:ind w:left="540" w:hanging="540"/>
      </w:pPr>
      <w:rPr>
        <w:rFonts w:hint="default"/>
      </w:rPr>
    </w:lvl>
  </w:abstractNum>
  <w:abstractNum w:abstractNumId="3" w15:restartNumberingAfterBreak="0">
    <w:nsid w:val="105370D6"/>
    <w:multiLevelType w:val="singleLevel"/>
    <w:tmpl w:val="478E6414"/>
    <w:lvl w:ilvl="0">
      <w:start w:val="10"/>
      <w:numFmt w:val="decimal"/>
      <w:lvlText w:val="%1."/>
      <w:lvlJc w:val="left"/>
      <w:pPr>
        <w:tabs>
          <w:tab w:val="num" w:pos="720"/>
        </w:tabs>
        <w:ind w:left="720" w:hanging="720"/>
      </w:pPr>
      <w:rPr>
        <w:rFonts w:hint="default"/>
      </w:rPr>
    </w:lvl>
  </w:abstractNum>
  <w:abstractNum w:abstractNumId="4" w15:restartNumberingAfterBreak="0">
    <w:nsid w:val="2AF2511B"/>
    <w:multiLevelType w:val="singleLevel"/>
    <w:tmpl w:val="93861CE8"/>
    <w:lvl w:ilvl="0">
      <w:start w:val="10"/>
      <w:numFmt w:val="decimal"/>
      <w:lvlText w:val="%1."/>
      <w:lvlJc w:val="left"/>
      <w:pPr>
        <w:tabs>
          <w:tab w:val="num" w:pos="540"/>
        </w:tabs>
        <w:ind w:left="540" w:hanging="540"/>
      </w:pPr>
      <w:rPr>
        <w:rFonts w:hint="default"/>
      </w:rPr>
    </w:lvl>
  </w:abstractNum>
  <w:abstractNum w:abstractNumId="5" w15:restartNumberingAfterBreak="0">
    <w:nsid w:val="2DCC20BE"/>
    <w:multiLevelType w:val="singleLevel"/>
    <w:tmpl w:val="AE2A2B8E"/>
    <w:lvl w:ilvl="0">
      <w:start w:val="8"/>
      <w:numFmt w:val="decimal"/>
      <w:lvlText w:val="%1."/>
      <w:lvlJc w:val="left"/>
      <w:pPr>
        <w:tabs>
          <w:tab w:val="num" w:pos="360"/>
        </w:tabs>
        <w:ind w:left="360" w:hanging="360"/>
      </w:pPr>
      <w:rPr>
        <w:rFonts w:hint="default"/>
        <w:b/>
      </w:rPr>
    </w:lvl>
  </w:abstractNum>
  <w:abstractNum w:abstractNumId="6" w15:restartNumberingAfterBreak="0">
    <w:nsid w:val="39B628AD"/>
    <w:multiLevelType w:val="singleLevel"/>
    <w:tmpl w:val="0409000F"/>
    <w:lvl w:ilvl="0">
      <w:start w:val="10"/>
      <w:numFmt w:val="decimal"/>
      <w:lvlText w:val="%1."/>
      <w:lvlJc w:val="left"/>
      <w:pPr>
        <w:tabs>
          <w:tab w:val="num" w:pos="360"/>
        </w:tabs>
        <w:ind w:left="360" w:hanging="360"/>
      </w:pPr>
      <w:rPr>
        <w:rFonts w:hint="default"/>
      </w:rPr>
    </w:lvl>
  </w:abstractNum>
  <w:abstractNum w:abstractNumId="7" w15:restartNumberingAfterBreak="0">
    <w:nsid w:val="4C6A5435"/>
    <w:multiLevelType w:val="singleLevel"/>
    <w:tmpl w:val="909E89C2"/>
    <w:lvl w:ilvl="0">
      <w:start w:val="6"/>
      <w:numFmt w:val="decimal"/>
      <w:lvlText w:val="%1."/>
      <w:lvlJc w:val="left"/>
      <w:pPr>
        <w:tabs>
          <w:tab w:val="num" w:pos="540"/>
        </w:tabs>
        <w:ind w:left="540" w:hanging="540"/>
      </w:pPr>
      <w:rPr>
        <w:rFonts w:hint="default"/>
      </w:rPr>
    </w:lvl>
  </w:abstractNum>
  <w:abstractNum w:abstractNumId="8" w15:restartNumberingAfterBreak="0">
    <w:nsid w:val="6BF73135"/>
    <w:multiLevelType w:val="hybridMultilevel"/>
    <w:tmpl w:val="170EED5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B6D6067"/>
    <w:multiLevelType w:val="singleLevel"/>
    <w:tmpl w:val="38DCB922"/>
    <w:lvl w:ilvl="0">
      <w:start w:val="2"/>
      <w:numFmt w:val="decimal"/>
      <w:lvlText w:val="%1."/>
      <w:lvlJc w:val="left"/>
      <w:pPr>
        <w:tabs>
          <w:tab w:val="num" w:pos="720"/>
        </w:tabs>
        <w:ind w:left="720" w:hanging="720"/>
      </w:pPr>
      <w:rPr>
        <w:rFont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
  </w:num>
  <w:num w:numId="3">
    <w:abstractNumId w:val="1"/>
  </w:num>
  <w:num w:numId="4">
    <w:abstractNumId w:val="7"/>
  </w:num>
  <w:num w:numId="5">
    <w:abstractNumId w:val="6"/>
  </w:num>
  <w:num w:numId="6">
    <w:abstractNumId w:val="4"/>
  </w:num>
  <w:num w:numId="7">
    <w:abstractNumId w:val="5"/>
  </w:num>
  <w:num w:numId="8">
    <w:abstractNumId w:val="9"/>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827"/>
    <w:rsid w:val="000001B4"/>
    <w:rsid w:val="000103EE"/>
    <w:rsid w:val="0006694B"/>
    <w:rsid w:val="0008423D"/>
    <w:rsid w:val="000921E2"/>
    <w:rsid w:val="000A0FCD"/>
    <w:rsid w:val="000A4048"/>
    <w:rsid w:val="000F0108"/>
    <w:rsid w:val="000F3D0D"/>
    <w:rsid w:val="000F73DB"/>
    <w:rsid w:val="00104865"/>
    <w:rsid w:val="00181796"/>
    <w:rsid w:val="00183F2A"/>
    <w:rsid w:val="001D4E61"/>
    <w:rsid w:val="001F3647"/>
    <w:rsid w:val="00200947"/>
    <w:rsid w:val="0020156B"/>
    <w:rsid w:val="0020616A"/>
    <w:rsid w:val="00215D19"/>
    <w:rsid w:val="00250126"/>
    <w:rsid w:val="00271298"/>
    <w:rsid w:val="00276205"/>
    <w:rsid w:val="00317937"/>
    <w:rsid w:val="003313AD"/>
    <w:rsid w:val="00366544"/>
    <w:rsid w:val="00393D4F"/>
    <w:rsid w:val="003A279B"/>
    <w:rsid w:val="003D78EE"/>
    <w:rsid w:val="00430693"/>
    <w:rsid w:val="00433CC2"/>
    <w:rsid w:val="00442E1F"/>
    <w:rsid w:val="00467EFB"/>
    <w:rsid w:val="004740E7"/>
    <w:rsid w:val="00476A79"/>
    <w:rsid w:val="004F6043"/>
    <w:rsid w:val="00525D00"/>
    <w:rsid w:val="00556350"/>
    <w:rsid w:val="00566B66"/>
    <w:rsid w:val="005C3F89"/>
    <w:rsid w:val="005E2E39"/>
    <w:rsid w:val="005F0151"/>
    <w:rsid w:val="00646311"/>
    <w:rsid w:val="00651AE9"/>
    <w:rsid w:val="00674873"/>
    <w:rsid w:val="006A39CC"/>
    <w:rsid w:val="00746855"/>
    <w:rsid w:val="007546E9"/>
    <w:rsid w:val="00757BCD"/>
    <w:rsid w:val="007D34FB"/>
    <w:rsid w:val="007D6CBD"/>
    <w:rsid w:val="007D775D"/>
    <w:rsid w:val="007E10D8"/>
    <w:rsid w:val="00817035"/>
    <w:rsid w:val="008519AE"/>
    <w:rsid w:val="00862889"/>
    <w:rsid w:val="00880593"/>
    <w:rsid w:val="00893343"/>
    <w:rsid w:val="008F7636"/>
    <w:rsid w:val="00914C60"/>
    <w:rsid w:val="0091666E"/>
    <w:rsid w:val="00930514"/>
    <w:rsid w:val="00937CE2"/>
    <w:rsid w:val="0094769A"/>
    <w:rsid w:val="00952992"/>
    <w:rsid w:val="0095375F"/>
    <w:rsid w:val="00992975"/>
    <w:rsid w:val="00A01180"/>
    <w:rsid w:val="00A04EC6"/>
    <w:rsid w:val="00AA48B1"/>
    <w:rsid w:val="00AC1E06"/>
    <w:rsid w:val="00AD5556"/>
    <w:rsid w:val="00AF4DAF"/>
    <w:rsid w:val="00B16643"/>
    <w:rsid w:val="00B25C0F"/>
    <w:rsid w:val="00B87C42"/>
    <w:rsid w:val="00BC515C"/>
    <w:rsid w:val="00BD5DF5"/>
    <w:rsid w:val="00BE10A9"/>
    <w:rsid w:val="00BF12D9"/>
    <w:rsid w:val="00C21354"/>
    <w:rsid w:val="00C4722F"/>
    <w:rsid w:val="00C477D5"/>
    <w:rsid w:val="00C85119"/>
    <w:rsid w:val="00CA6443"/>
    <w:rsid w:val="00CC2827"/>
    <w:rsid w:val="00CE6B74"/>
    <w:rsid w:val="00CF08E9"/>
    <w:rsid w:val="00CF3198"/>
    <w:rsid w:val="00CF7BE7"/>
    <w:rsid w:val="00D065BA"/>
    <w:rsid w:val="00D116A0"/>
    <w:rsid w:val="00D11D2A"/>
    <w:rsid w:val="00D656DB"/>
    <w:rsid w:val="00D96200"/>
    <w:rsid w:val="00DF1F5F"/>
    <w:rsid w:val="00E07ACE"/>
    <w:rsid w:val="00E37F10"/>
    <w:rsid w:val="00E82B1F"/>
    <w:rsid w:val="00E92024"/>
    <w:rsid w:val="00E92854"/>
    <w:rsid w:val="00EF00AB"/>
    <w:rsid w:val="00F21639"/>
    <w:rsid w:val="00F61F82"/>
    <w:rsid w:val="00F620DD"/>
    <w:rsid w:val="00F71ED1"/>
    <w:rsid w:val="00FB094E"/>
    <w:rsid w:val="00FB274C"/>
    <w:rsid w:val="00FD4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72DBB0-BCF4-4E40-9ED9-420E0D9D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left="-90"/>
      <w:outlineLvl w:val="0"/>
    </w:pPr>
    <w:rPr>
      <w:rFonts w:ascii="AGaramond" w:hAnsi="A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next w:val="Normal"/>
    <w:pPr>
      <w:framePr w:w="10320" w:h="1464" w:hRule="exact" w:wrap="notBeside" w:vAnchor="page" w:hAnchor="page" w:x="961" w:y="961" w:anchorLock="1"/>
      <w:spacing w:line="240" w:lineRule="atLeast"/>
      <w:ind w:right="120"/>
    </w:pPr>
    <w:rPr>
      <w:rFonts w:ascii="Garamond" w:hAnsi="Garamond"/>
      <w:caps/>
      <w:spacing w:val="25"/>
      <w:sz w:val="24"/>
      <w:szCs w:val="24"/>
    </w:rPr>
  </w:style>
  <w:style w:type="character" w:styleId="Hyperlink">
    <w:name w:val="Hyperlink"/>
    <w:rPr>
      <w:color w:val="0000FF"/>
      <w:u w:val="single"/>
    </w:rPr>
  </w:style>
  <w:style w:type="paragraph" w:customStyle="1" w:styleId="SideBar">
    <w:name w:val="SideBar"/>
    <w:basedOn w:val="CompanyName"/>
    <w:pPr>
      <w:framePr w:w="1150" w:h="3895" w:hRule="exact" w:wrap="notBeside" w:x="289" w:y="4465"/>
      <w:spacing w:line="200" w:lineRule="exact"/>
      <w:ind w:right="0"/>
      <w:jc w:val="right"/>
    </w:pPr>
    <w:rPr>
      <w:rFonts w:ascii="ZapfHumnst BT" w:hAnsi="ZapfHumnst BT"/>
      <w:caps w:val="0"/>
      <w:smallCaps/>
      <w:color w:val="0000FF"/>
      <w:spacing w:val="-2"/>
      <w:sz w:val="12"/>
      <w:szCs w:val="12"/>
    </w:rPr>
  </w:style>
  <w:style w:type="paragraph" w:styleId="Title">
    <w:name w:val="Title"/>
    <w:basedOn w:val="Normal"/>
    <w:qFormat/>
    <w:pPr>
      <w:jc w:val="center"/>
    </w:pPr>
    <w:rPr>
      <w:b/>
      <w:bCs/>
      <w:sz w:val="24"/>
      <w:szCs w:val="24"/>
    </w:rPr>
  </w:style>
  <w:style w:type="character" w:styleId="FollowedHyperlink">
    <w:name w:val="FollowedHyperlink"/>
    <w:rPr>
      <w:color w:val="800080"/>
      <w:u w:val="single"/>
    </w:rPr>
  </w:style>
  <w:style w:type="paragraph" w:styleId="BodyTextIndent">
    <w:name w:val="Body Text Indent"/>
    <w:basedOn w:val="Normal"/>
    <w:pPr>
      <w:ind w:left="-90"/>
    </w:pPr>
    <w:rPr>
      <w:rFonts w:ascii="AGaramond" w:hAnsi="AGaramond"/>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numbull">
    <w:name w:val="numbull"/>
    <w:basedOn w:val="Normal"/>
    <w:pPr>
      <w:ind w:left="360" w:hanging="360"/>
    </w:pPr>
  </w:style>
  <w:style w:type="paragraph" w:styleId="BodyTextIndent2">
    <w:name w:val="Body Text Indent 2"/>
    <w:basedOn w:val="Normal"/>
    <w:pPr>
      <w:ind w:left="720" w:hanging="720"/>
      <w:jc w:val="both"/>
    </w:pPr>
    <w:rPr>
      <w:rFonts w:ascii="Arial" w:hAnsi="Arial" w:cs="Arial"/>
      <w:sz w:val="22"/>
      <w:szCs w:val="22"/>
    </w:rPr>
  </w:style>
  <w:style w:type="paragraph" w:styleId="BalloonText">
    <w:name w:val="Balloon Text"/>
    <w:basedOn w:val="Normal"/>
    <w:semiHidden/>
    <w:rsid w:val="00746855"/>
    <w:rPr>
      <w:rFonts w:ascii="Tahoma" w:hAnsi="Tahoma" w:cs="Tahoma"/>
      <w:sz w:val="16"/>
      <w:szCs w:val="16"/>
    </w:rPr>
  </w:style>
  <w:style w:type="character" w:styleId="PageNumber">
    <w:name w:val="page number"/>
    <w:basedOn w:val="DefaultParagraphFont"/>
    <w:rsid w:val="00BD5DF5"/>
  </w:style>
  <w:style w:type="paragraph" w:styleId="NoSpacing">
    <w:name w:val="No Spacing"/>
    <w:uiPriority w:val="1"/>
    <w:qFormat/>
    <w:rsid w:val="005C3F8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395424">
      <w:bodyDiv w:val="1"/>
      <w:marLeft w:val="0"/>
      <w:marRight w:val="0"/>
      <w:marTop w:val="0"/>
      <w:marBottom w:val="0"/>
      <w:divBdr>
        <w:top w:val="none" w:sz="0" w:space="0" w:color="auto"/>
        <w:left w:val="none" w:sz="0" w:space="0" w:color="auto"/>
        <w:bottom w:val="none" w:sz="0" w:space="0" w:color="auto"/>
        <w:right w:val="none" w:sz="0" w:space="0" w:color="auto"/>
      </w:divBdr>
      <w:divsChild>
        <w:div w:id="1104301469">
          <w:marLeft w:val="0"/>
          <w:marRight w:val="0"/>
          <w:marTop w:val="0"/>
          <w:marBottom w:val="0"/>
          <w:divBdr>
            <w:top w:val="single" w:sz="4" w:space="1" w:color="auto"/>
            <w:left w:val="single" w:sz="4" w:space="2" w:color="auto"/>
            <w:bottom w:val="single" w:sz="4" w:space="1" w:color="auto"/>
            <w:right w:val="single" w:sz="4" w:space="2"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1188</Words>
  <Characters>6717</Characters>
  <Application>Microsoft Office Word</Application>
  <DocSecurity>0</DocSecurity>
  <Lines>85</Lines>
  <Paragraphs>31</Paragraphs>
  <ScaleCrop>false</ScaleCrop>
  <HeadingPairs>
    <vt:vector size="2" baseType="variant">
      <vt:variant>
        <vt:lpstr>Title</vt:lpstr>
      </vt:variant>
      <vt:variant>
        <vt:i4>1</vt:i4>
      </vt:variant>
    </vt:vector>
  </HeadingPairs>
  <TitlesOfParts>
    <vt:vector size="1" baseType="lpstr">
      <vt:lpstr>4 BICENTENNIAL SQUARE, SUITE 2A</vt:lpstr>
    </vt:vector>
  </TitlesOfParts>
  <Company>UCO &amp; Associates, LLP</Company>
  <LinksUpToDate>false</LinksUpToDate>
  <CharactersWithSpaces>7874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BICENTENNIAL SQUARE, SUITE 2A</dc:title>
  <dc:subject/>
  <dc:creator>John Kheit</dc:creator>
  <cp:keywords/>
  <cp:lastModifiedBy>Alberta Garcia</cp:lastModifiedBy>
  <cp:revision>2</cp:revision>
  <cp:lastPrinted>2016-08-22T19:49:00Z</cp:lastPrinted>
  <dcterms:created xsi:type="dcterms:W3CDTF">2020-11-04T20:26:00Z</dcterms:created>
  <dcterms:modified xsi:type="dcterms:W3CDTF">2020-11-04T20:26:00Z</dcterms:modified>
</cp:coreProperties>
</file>